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465434" w:rsidP="00224317"/>
    <w:p w:rsidR="00224317" w:rsidRDefault="00224317" w:rsidP="00224317">
      <w:pPr>
        <w:pStyle w:val="NoSpacing"/>
      </w:pPr>
      <w:r>
        <w:t>Burrillville Sewer Commission</w:t>
      </w:r>
    </w:p>
    <w:p w:rsidR="00224317" w:rsidRDefault="00224317" w:rsidP="00224317">
      <w:pPr>
        <w:pStyle w:val="NoSpacing"/>
      </w:pPr>
      <w:r>
        <w:t>Regular Meeting of January 10, 2023</w:t>
      </w:r>
    </w:p>
    <w:p w:rsidR="00224317" w:rsidRDefault="00224317" w:rsidP="00224317">
      <w:pPr>
        <w:pStyle w:val="NoSpacing"/>
      </w:pPr>
      <w:r>
        <w:t>Board Room of the BWWTF</w:t>
      </w:r>
    </w:p>
    <w:p w:rsidR="00224317" w:rsidRDefault="00224317" w:rsidP="00224317">
      <w:pPr>
        <w:pStyle w:val="NoSpacing"/>
      </w:pPr>
    </w:p>
    <w:p w:rsidR="00224317" w:rsidRDefault="00224317" w:rsidP="00224317">
      <w:pPr>
        <w:pStyle w:val="NoSpacing"/>
      </w:pPr>
    </w:p>
    <w:p w:rsidR="00224317" w:rsidRDefault="00224317" w:rsidP="00224317">
      <w:pPr>
        <w:pStyle w:val="NoSpacing"/>
      </w:pPr>
      <w:r>
        <w:t>Members Present:  William Andrews – Chairman</w:t>
      </w:r>
    </w:p>
    <w:p w:rsidR="00224317" w:rsidRDefault="00224317" w:rsidP="00224317">
      <w:pPr>
        <w:pStyle w:val="NoSpacing"/>
      </w:pPr>
      <w:r>
        <w:tab/>
      </w:r>
      <w:r>
        <w:tab/>
        <w:t xml:space="preserve">       Richard Nolan – Vice Chairman</w:t>
      </w:r>
    </w:p>
    <w:p w:rsidR="00224317" w:rsidRDefault="00224317" w:rsidP="00224317">
      <w:pPr>
        <w:pStyle w:val="NoSpacing"/>
      </w:pPr>
      <w:r>
        <w:tab/>
      </w:r>
      <w:r>
        <w:tab/>
        <w:t xml:space="preserve">       Gary Rouleau – Commission Member</w:t>
      </w:r>
    </w:p>
    <w:p w:rsidR="00224317" w:rsidRDefault="00224317" w:rsidP="00224317">
      <w:pPr>
        <w:pStyle w:val="NoSpacing"/>
      </w:pPr>
      <w:r>
        <w:tab/>
      </w:r>
      <w:r>
        <w:tab/>
        <w:t xml:space="preserve">       Daniel Joubert – Commission Member</w:t>
      </w:r>
    </w:p>
    <w:p w:rsidR="00224317" w:rsidRDefault="00224317" w:rsidP="00224317">
      <w:pPr>
        <w:pStyle w:val="NoSpacing"/>
      </w:pPr>
    </w:p>
    <w:p w:rsidR="00224317" w:rsidRDefault="00224317" w:rsidP="00224317">
      <w:pPr>
        <w:pStyle w:val="NoSpacing"/>
      </w:pPr>
    </w:p>
    <w:p w:rsidR="00224317" w:rsidRDefault="00224317" w:rsidP="00224317">
      <w:pPr>
        <w:pStyle w:val="NoSpacing"/>
      </w:pPr>
      <w:r>
        <w:t>Member(s) Absent:  Russell Fontaine – Secretary</w:t>
      </w:r>
    </w:p>
    <w:p w:rsidR="00224317" w:rsidRDefault="00224317" w:rsidP="00224317">
      <w:pPr>
        <w:pStyle w:val="NoSpacing"/>
      </w:pPr>
    </w:p>
    <w:p w:rsidR="00224317" w:rsidRDefault="00224317" w:rsidP="00224317">
      <w:pPr>
        <w:pStyle w:val="NoSpacing"/>
      </w:pPr>
    </w:p>
    <w:p w:rsidR="00224317" w:rsidRDefault="00224317" w:rsidP="00224317">
      <w:pPr>
        <w:pStyle w:val="NoSpacing"/>
      </w:pPr>
      <w:r>
        <w:t>Also Present:  Timothy Kane – Attorney for the Commission</w:t>
      </w:r>
    </w:p>
    <w:p w:rsidR="00224317" w:rsidRDefault="00224317" w:rsidP="00224317">
      <w:pPr>
        <w:pStyle w:val="NoSpacing"/>
      </w:pPr>
      <w:r>
        <w:tab/>
        <w:t xml:space="preserve">           James Dyment – Consulting Engineer</w:t>
      </w:r>
    </w:p>
    <w:p w:rsidR="00224317" w:rsidRDefault="00224317" w:rsidP="00224317">
      <w:pPr>
        <w:pStyle w:val="NoSpacing"/>
      </w:pPr>
      <w:r>
        <w:tab/>
        <w:t xml:space="preserve">           Steven </w:t>
      </w:r>
      <w:proofErr w:type="spellStart"/>
      <w:r>
        <w:t>Richtarik</w:t>
      </w:r>
      <w:proofErr w:type="spellEnd"/>
      <w:r>
        <w:t xml:space="preserve"> – BETA Engineering</w:t>
      </w:r>
    </w:p>
    <w:p w:rsidR="00224317" w:rsidRDefault="00224317" w:rsidP="00224317">
      <w:pPr>
        <w:pStyle w:val="NoSpacing"/>
      </w:pPr>
      <w:r>
        <w:tab/>
        <w:t xml:space="preserve">           Dennis Anderson – Town Council Liaison</w:t>
      </w:r>
    </w:p>
    <w:p w:rsidR="00224317" w:rsidRDefault="00224317" w:rsidP="00224317">
      <w:pPr>
        <w:pStyle w:val="NoSpacing"/>
      </w:pPr>
      <w:r>
        <w:tab/>
        <w:t xml:space="preserve">           Michael Emond – Superintendent</w:t>
      </w:r>
    </w:p>
    <w:p w:rsidR="00224317" w:rsidRDefault="00224317" w:rsidP="00224317">
      <w:pPr>
        <w:pStyle w:val="NoSpacing"/>
      </w:pPr>
      <w:r>
        <w:tab/>
        <w:t xml:space="preserve">           Jacqueline Batalon – Financial Aide</w:t>
      </w:r>
    </w:p>
    <w:p w:rsidR="00224317" w:rsidRDefault="00224317" w:rsidP="00224317">
      <w:pPr>
        <w:pStyle w:val="NoSpacing"/>
      </w:pPr>
    </w:p>
    <w:p w:rsidR="00224317" w:rsidRDefault="00224317" w:rsidP="00224317">
      <w:pPr>
        <w:pStyle w:val="NoSpacing"/>
      </w:pPr>
    </w:p>
    <w:p w:rsidR="00224317" w:rsidRDefault="00224317" w:rsidP="00224317">
      <w:pPr>
        <w:pStyle w:val="NoSpacing"/>
      </w:pPr>
      <w:r>
        <w:t>Mr. Andrews opened the Meeting at 6:32 PM.</w:t>
      </w:r>
    </w:p>
    <w:p w:rsidR="00AD6B89" w:rsidRDefault="00AD6B89" w:rsidP="00224317">
      <w:pPr>
        <w:pStyle w:val="NoSpacing"/>
      </w:pPr>
    </w:p>
    <w:p w:rsidR="00AD6B89" w:rsidRDefault="00AD6B89" w:rsidP="00224317">
      <w:pPr>
        <w:pStyle w:val="NoSpacing"/>
      </w:pPr>
      <w:r>
        <w:t>Mr. Andrews announced that he received an email from Russell Fontaine submitting his resignation from the Burrillville Sewer Commission. He read the email aloud.</w:t>
      </w:r>
    </w:p>
    <w:p w:rsidR="00224317" w:rsidRDefault="00224317" w:rsidP="00224317">
      <w:pPr>
        <w:pStyle w:val="NoSpacing"/>
      </w:pPr>
    </w:p>
    <w:p w:rsidR="00224317" w:rsidRDefault="00224317" w:rsidP="00224317">
      <w:pPr>
        <w:pStyle w:val="NoSpacing"/>
      </w:pPr>
      <w:r>
        <w:rPr>
          <w:b/>
        </w:rPr>
        <w:t xml:space="preserve">Agenda Item – </w:t>
      </w:r>
      <w:r>
        <w:t>The question of accepting the Minutes of the Regular Meeting of November 8, 2022, and the question of dispensing with the reading of said Minutes.</w:t>
      </w:r>
    </w:p>
    <w:p w:rsidR="00224317" w:rsidRDefault="00224317" w:rsidP="00224317">
      <w:pPr>
        <w:pStyle w:val="NoSpacing"/>
      </w:pPr>
      <w:r>
        <w:rPr>
          <w:b/>
        </w:rPr>
        <w:t xml:space="preserve">Voted – </w:t>
      </w:r>
      <w:r>
        <w:t>Mr. Joubert made a motion to accept the Minutes of the Regular Meeting of November 8, 2022 and to dispense with the reading of said Minutes. The motion was seconded by Mr. Nolan. All in favor, so voted.</w:t>
      </w:r>
    </w:p>
    <w:p w:rsidR="00224317" w:rsidRDefault="00224317" w:rsidP="00224317">
      <w:pPr>
        <w:pStyle w:val="NoSpacing"/>
      </w:pPr>
    </w:p>
    <w:p w:rsidR="00224317" w:rsidRDefault="00224317" w:rsidP="00224317">
      <w:pPr>
        <w:pStyle w:val="NoSpacing"/>
      </w:pPr>
    </w:p>
    <w:p w:rsidR="00224317" w:rsidRDefault="00224317" w:rsidP="00224317">
      <w:pPr>
        <w:pStyle w:val="NoSpacing"/>
      </w:pPr>
      <w:r>
        <w:rPr>
          <w:b/>
        </w:rPr>
        <w:t xml:space="preserve">Public Comment – </w:t>
      </w:r>
      <w:r>
        <w:t>None</w:t>
      </w:r>
    </w:p>
    <w:p w:rsidR="00224317" w:rsidRDefault="00224317" w:rsidP="00224317">
      <w:pPr>
        <w:pStyle w:val="NoSpacing"/>
      </w:pPr>
    </w:p>
    <w:p w:rsidR="00224317" w:rsidRDefault="00224317" w:rsidP="00224317">
      <w:pPr>
        <w:pStyle w:val="NoSpacing"/>
      </w:pPr>
    </w:p>
    <w:p w:rsidR="00224317" w:rsidRDefault="00224317" w:rsidP="00224317">
      <w:pPr>
        <w:pStyle w:val="NoSpacing"/>
      </w:pPr>
      <w:r>
        <w:rPr>
          <w:b/>
        </w:rPr>
        <w:t xml:space="preserve">Correspondence:  23-07-01 – </w:t>
      </w:r>
      <w:r>
        <w:t>Request for a waiver of late fee for The Community Builders Inc. (Stillwater Heights).</w:t>
      </w:r>
    </w:p>
    <w:p w:rsidR="00224317" w:rsidRDefault="00224317" w:rsidP="00224317">
      <w:pPr>
        <w:pStyle w:val="NoSpacing"/>
      </w:pPr>
      <w:r>
        <w:t>Mr. Andrews stated that the Commission has not waived late fees for residents or business owners in the past.</w:t>
      </w:r>
    </w:p>
    <w:p w:rsidR="00224317" w:rsidRDefault="00224317" w:rsidP="00224317">
      <w:pPr>
        <w:pStyle w:val="NoSpacing"/>
      </w:pPr>
      <w:r>
        <w:rPr>
          <w:b/>
        </w:rPr>
        <w:t xml:space="preserve">Voted – </w:t>
      </w:r>
      <w:r>
        <w:t>Mr. Joubert made a motion to deny the request for a waiver of late fee by The Community Builders Inc. (Stillwater Heights). The motion was seconded by Mr. Rouleau. All in favor, so voted.</w:t>
      </w:r>
    </w:p>
    <w:p w:rsidR="00224317" w:rsidRDefault="00224317" w:rsidP="00224317">
      <w:pPr>
        <w:pStyle w:val="NoSpacing"/>
      </w:pPr>
    </w:p>
    <w:p w:rsidR="00224317" w:rsidRDefault="00224317" w:rsidP="00224317">
      <w:pPr>
        <w:pStyle w:val="NoSpacing"/>
      </w:pPr>
      <w:r>
        <w:rPr>
          <w:b/>
        </w:rPr>
        <w:lastRenderedPageBreak/>
        <w:t xml:space="preserve">23-07-02 – </w:t>
      </w:r>
      <w:r>
        <w:t>Correspondence from SBA Communications Corporation informing the Commission that Sprint Spectrum Realty Company, LLC is terminating their lease with SBA effective January 1, 2023, which will reduce the Commission’s monthly revenue sharing payment.</w:t>
      </w:r>
    </w:p>
    <w:p w:rsidR="00224317" w:rsidRDefault="00224317" w:rsidP="00224317">
      <w:pPr>
        <w:pStyle w:val="NoSpacing"/>
      </w:pPr>
      <w:r>
        <w:rPr>
          <w:b/>
        </w:rPr>
        <w:t xml:space="preserve">Voted – </w:t>
      </w:r>
      <w:r>
        <w:t>Mr. Rouleau made a motion to receive and file the correspondence from SBA Communications Corporation. The motion was seconded by Mr. Nolan. All in favor, so voted.</w:t>
      </w:r>
    </w:p>
    <w:p w:rsidR="00224317" w:rsidRDefault="00224317" w:rsidP="00224317">
      <w:pPr>
        <w:pStyle w:val="NoSpacing"/>
      </w:pPr>
    </w:p>
    <w:p w:rsidR="00224317" w:rsidRDefault="00224317" w:rsidP="00224317">
      <w:pPr>
        <w:pStyle w:val="NoSpacing"/>
      </w:pPr>
    </w:p>
    <w:p w:rsidR="00224317" w:rsidRDefault="00224317" w:rsidP="00224317">
      <w:pPr>
        <w:pStyle w:val="NoSpacing"/>
      </w:pPr>
      <w:r>
        <w:rPr>
          <w:b/>
        </w:rPr>
        <w:t xml:space="preserve">New Business – </w:t>
      </w:r>
      <w:r>
        <w:t>None</w:t>
      </w:r>
    </w:p>
    <w:p w:rsidR="00224317" w:rsidRDefault="00224317" w:rsidP="00224317">
      <w:pPr>
        <w:pStyle w:val="NoSpacing"/>
      </w:pPr>
    </w:p>
    <w:p w:rsidR="00224317" w:rsidRDefault="00224317" w:rsidP="00224317">
      <w:pPr>
        <w:pStyle w:val="NoSpacing"/>
      </w:pPr>
    </w:p>
    <w:p w:rsidR="00224317" w:rsidRDefault="00224317" w:rsidP="00224317">
      <w:pPr>
        <w:pStyle w:val="NoSpacing"/>
      </w:pPr>
      <w:r>
        <w:rPr>
          <w:b/>
        </w:rPr>
        <w:t xml:space="preserve">Old Business – </w:t>
      </w:r>
      <w:r>
        <w:t>None</w:t>
      </w:r>
    </w:p>
    <w:p w:rsidR="00224317" w:rsidRDefault="00224317" w:rsidP="00224317">
      <w:pPr>
        <w:pStyle w:val="NoSpacing"/>
      </w:pPr>
    </w:p>
    <w:p w:rsidR="00224317" w:rsidRDefault="00224317" w:rsidP="00224317">
      <w:pPr>
        <w:pStyle w:val="NoSpacing"/>
      </w:pPr>
    </w:p>
    <w:p w:rsidR="00224317" w:rsidRDefault="00224317" w:rsidP="00224317">
      <w:pPr>
        <w:pStyle w:val="NoSpacing"/>
      </w:pPr>
      <w:r>
        <w:rPr>
          <w:b/>
        </w:rPr>
        <w:t xml:space="preserve">Invoices – </w:t>
      </w:r>
      <w:r>
        <w:t>None</w:t>
      </w:r>
    </w:p>
    <w:p w:rsidR="00224317" w:rsidRDefault="00224317" w:rsidP="00224317">
      <w:pPr>
        <w:pStyle w:val="NoSpacing"/>
      </w:pPr>
    </w:p>
    <w:p w:rsidR="00224317" w:rsidRDefault="00224317" w:rsidP="00224317">
      <w:pPr>
        <w:pStyle w:val="NoSpacing"/>
      </w:pPr>
    </w:p>
    <w:p w:rsidR="00224317" w:rsidRDefault="00224317" w:rsidP="00224317">
      <w:pPr>
        <w:pStyle w:val="NoSpacing"/>
      </w:pPr>
      <w:r w:rsidRPr="00224317">
        <w:rPr>
          <w:b/>
          <w:u w:val="single"/>
        </w:rPr>
        <w:t>Engineer’s Report:</w:t>
      </w:r>
      <w:r>
        <w:t xml:space="preserve">  RIIB (Account CW # - BURR-CW-FY22)</w:t>
      </w:r>
    </w:p>
    <w:p w:rsidR="00224317" w:rsidRDefault="00224317" w:rsidP="00224317">
      <w:pPr>
        <w:pStyle w:val="NoSpacing"/>
      </w:pPr>
      <w:r>
        <w:tab/>
      </w:r>
      <w:r>
        <w:tab/>
        <w:t xml:space="preserve">       RI Infrastructure Bank – Pay Request #10 in the amount of $55,825.96</w:t>
      </w:r>
    </w:p>
    <w:p w:rsidR="00224317" w:rsidRDefault="00224317" w:rsidP="00224317">
      <w:pPr>
        <w:pStyle w:val="NoSpacing"/>
      </w:pPr>
      <w:r>
        <w:tab/>
      </w:r>
      <w:r>
        <w:tab/>
        <w:t xml:space="preserve">       Exhibit A – Project Payment Requisition Form</w:t>
      </w:r>
    </w:p>
    <w:p w:rsidR="00224317" w:rsidRDefault="00224317" w:rsidP="00224317">
      <w:pPr>
        <w:pStyle w:val="NoSpacing"/>
      </w:pPr>
      <w:r>
        <w:tab/>
      </w:r>
      <w:r>
        <w:tab/>
        <w:t xml:space="preserve">       Exhibit F – Wage Rate Requirement Certification Form</w:t>
      </w:r>
    </w:p>
    <w:p w:rsidR="00224317" w:rsidRDefault="00224317" w:rsidP="00224317">
      <w:pPr>
        <w:pStyle w:val="NoSpacing"/>
      </w:pPr>
      <w:r>
        <w:tab/>
      </w:r>
      <w:r>
        <w:tab/>
        <w:t xml:space="preserve">       Exhibit G – Certification Regarding Debarment, Suspension and Other Responsibility </w:t>
      </w:r>
      <w:r>
        <w:tab/>
      </w:r>
      <w:r>
        <w:tab/>
      </w:r>
      <w:r>
        <w:tab/>
      </w:r>
      <w:r>
        <w:tab/>
        <w:t xml:space="preserve">             Matters</w:t>
      </w:r>
    </w:p>
    <w:p w:rsidR="00224317" w:rsidRDefault="00224317" w:rsidP="00224317">
      <w:pPr>
        <w:pStyle w:val="NoSpacing"/>
      </w:pPr>
      <w:r>
        <w:tab/>
      </w:r>
      <w:r>
        <w:tab/>
        <w:t xml:space="preserve">       Exhibit H – American Iron and Steel Certification</w:t>
      </w:r>
    </w:p>
    <w:p w:rsidR="00224317" w:rsidRDefault="00224317" w:rsidP="00224317">
      <w:pPr>
        <w:pStyle w:val="NoSpacing"/>
      </w:pPr>
      <w:r>
        <w:rPr>
          <w:b/>
        </w:rPr>
        <w:t xml:space="preserve">Voted – </w:t>
      </w:r>
      <w:r>
        <w:t xml:space="preserve">Mr. Nolan made a motion to </w:t>
      </w:r>
      <w:r w:rsidR="00E13AA5">
        <w:t>authorize the Chairman to sign and pay RI Infrastructure Bank Pay Request #10</w:t>
      </w:r>
      <w:r w:rsidR="00786EAF">
        <w:t>, including Exhibits A, F, G and H,</w:t>
      </w:r>
      <w:r w:rsidR="00E13AA5">
        <w:t xml:space="preserve"> in the amount of $55,825.96. The motion was seconded by Mr. Rouleau. All in favor, so voted.</w:t>
      </w:r>
    </w:p>
    <w:p w:rsidR="00E13AA5" w:rsidRDefault="00E13AA5" w:rsidP="00224317">
      <w:pPr>
        <w:pStyle w:val="NoSpacing"/>
      </w:pPr>
    </w:p>
    <w:p w:rsidR="00E13AA5" w:rsidRDefault="00E13AA5" w:rsidP="00224317">
      <w:pPr>
        <w:pStyle w:val="NoSpacing"/>
      </w:pPr>
      <w:r>
        <w:tab/>
      </w:r>
      <w:r>
        <w:tab/>
        <w:t xml:space="preserve">       RIIB (Account CW # - BURR-CW-FY22)</w:t>
      </w:r>
    </w:p>
    <w:p w:rsidR="00E13AA5" w:rsidRDefault="00E13AA5" w:rsidP="00224317">
      <w:pPr>
        <w:pStyle w:val="NoSpacing"/>
      </w:pPr>
      <w:r>
        <w:tab/>
      </w:r>
      <w:r>
        <w:tab/>
        <w:t xml:space="preserve">       RI Infrastructure Bank – Pay Request #11 in the amount of $44,922.50</w:t>
      </w:r>
    </w:p>
    <w:p w:rsidR="00E13AA5" w:rsidRDefault="00E13AA5" w:rsidP="00224317">
      <w:pPr>
        <w:pStyle w:val="NoSpacing"/>
      </w:pPr>
      <w:r>
        <w:tab/>
      </w:r>
      <w:r>
        <w:tab/>
        <w:t xml:space="preserve">       Exhibit A – Project Payment Requisition Form</w:t>
      </w:r>
    </w:p>
    <w:p w:rsidR="00E13AA5" w:rsidRDefault="00E13AA5" w:rsidP="00224317">
      <w:pPr>
        <w:pStyle w:val="NoSpacing"/>
      </w:pPr>
      <w:r>
        <w:tab/>
      </w:r>
      <w:r>
        <w:tab/>
        <w:t xml:space="preserve">       Exhibit F – Wage Rate Requirement Certification Form</w:t>
      </w:r>
    </w:p>
    <w:p w:rsidR="00E13AA5" w:rsidRDefault="00E13AA5" w:rsidP="00224317">
      <w:pPr>
        <w:pStyle w:val="NoSpacing"/>
      </w:pPr>
      <w:r>
        <w:tab/>
      </w:r>
      <w:r>
        <w:tab/>
        <w:t xml:space="preserve">       Exhibit G – Certification Regarding Debarment, Suspension and Other Responsibility </w:t>
      </w:r>
      <w:r>
        <w:tab/>
      </w:r>
      <w:r>
        <w:tab/>
      </w:r>
      <w:r>
        <w:tab/>
      </w:r>
      <w:r>
        <w:tab/>
        <w:t xml:space="preserve">             Matters</w:t>
      </w:r>
    </w:p>
    <w:p w:rsidR="00E13AA5" w:rsidRDefault="00E13AA5" w:rsidP="00224317">
      <w:pPr>
        <w:pStyle w:val="NoSpacing"/>
      </w:pPr>
      <w:r>
        <w:tab/>
      </w:r>
      <w:r>
        <w:tab/>
        <w:t xml:space="preserve">       Exhibit H – American Iron and Steel Certification</w:t>
      </w:r>
    </w:p>
    <w:p w:rsidR="00E13AA5" w:rsidRDefault="00E13AA5" w:rsidP="00224317">
      <w:pPr>
        <w:pStyle w:val="NoSpacing"/>
      </w:pPr>
      <w:r>
        <w:rPr>
          <w:b/>
        </w:rPr>
        <w:t xml:space="preserve">Voted – </w:t>
      </w:r>
      <w:r>
        <w:t>Mr. Nolan made a motion to authorize the Chairman to sign and pay RI Infrastructure Bank Pay Request #11</w:t>
      </w:r>
      <w:r w:rsidR="00786EAF">
        <w:t>, including Exhibits A, F, G and H,</w:t>
      </w:r>
      <w:r>
        <w:t xml:space="preserve"> in the amount of $44,922.50. The motion was seconded by Mr. Rouleau. All in favor, so voted.</w:t>
      </w:r>
    </w:p>
    <w:p w:rsidR="00E13AA5" w:rsidRDefault="00E13AA5" w:rsidP="00224317">
      <w:pPr>
        <w:pStyle w:val="NoSpacing"/>
      </w:pPr>
    </w:p>
    <w:p w:rsidR="00E13AA5" w:rsidRDefault="00E13AA5" w:rsidP="00224317">
      <w:pPr>
        <w:pStyle w:val="NoSpacing"/>
      </w:pPr>
      <w:r>
        <w:t>Discuss and take possible action on draft Facility Plan Amendment</w:t>
      </w:r>
    </w:p>
    <w:p w:rsidR="00273B50" w:rsidRDefault="00273B50" w:rsidP="00224317">
      <w:pPr>
        <w:pStyle w:val="NoSpacing"/>
      </w:pPr>
      <w:r>
        <w:t>Mr. Dyment stated that he sent copies of the draft Facility Plan Amendment to Mike Wood, the Town</w:t>
      </w:r>
      <w:r w:rsidR="00465434">
        <w:t xml:space="preserve"> Manager, Jeff McCormick,</w:t>
      </w:r>
      <w:bookmarkStart w:id="0" w:name="_GoBack"/>
      <w:bookmarkEnd w:id="0"/>
      <w:r>
        <w:t xml:space="preserve"> DPW Director, and the Burrillville Sewer Commission. Mr. Dyment clarified that the plan does include the possible Chapel Street sewer extension in the service area. Mr. Wood and Mr. McCormick </w:t>
      </w:r>
      <w:r w:rsidR="00A058EE">
        <w:t xml:space="preserve">had </w:t>
      </w:r>
      <w:r>
        <w:t xml:space="preserve">asked if </w:t>
      </w:r>
      <w:r w:rsidR="00A058EE">
        <w:t>the flow number assigned to the parcel located behind Wright’s Farm could be lowered in the Facility Plan. Mr. Dyment stated that the number is a conservative estimate and may be adjusted based on potential future use of the property.</w:t>
      </w:r>
    </w:p>
    <w:p w:rsidR="00E13AA5" w:rsidRPr="00A058EE" w:rsidRDefault="00A058EE" w:rsidP="00224317">
      <w:pPr>
        <w:pStyle w:val="NoSpacing"/>
      </w:pPr>
      <w:r>
        <w:rPr>
          <w:b/>
        </w:rPr>
        <w:t xml:space="preserve">Voted – </w:t>
      </w:r>
      <w:r>
        <w:t>Mr. Andrews made a motion to approve the draft Facility Plan Amendment</w:t>
      </w:r>
      <w:r w:rsidR="006322C6">
        <w:t>, add the draft to the Burrillville Sewer Commission Facility Plan</w:t>
      </w:r>
      <w:r>
        <w:t xml:space="preserve"> and authorize Mr. Dyment to submit the draft to RIDEM on behalf of the BSC. The motion was seconded by Mr. Nolan. All in favor, so voted.</w:t>
      </w:r>
    </w:p>
    <w:p w:rsidR="00A058EE" w:rsidRDefault="00A058EE" w:rsidP="00224317">
      <w:pPr>
        <w:pStyle w:val="NoSpacing"/>
      </w:pPr>
    </w:p>
    <w:p w:rsidR="00E13AA5" w:rsidRDefault="00E13AA5" w:rsidP="00224317">
      <w:pPr>
        <w:pStyle w:val="NoSpacing"/>
      </w:pPr>
      <w:r>
        <w:t>Headworks and Oakland PS Update:  Plans</w:t>
      </w:r>
    </w:p>
    <w:p w:rsidR="00E13AA5" w:rsidRDefault="00E13AA5" w:rsidP="00224317">
      <w:pPr>
        <w:pStyle w:val="NoSpacing"/>
      </w:pPr>
      <w:r>
        <w:tab/>
      </w:r>
      <w:r>
        <w:tab/>
      </w:r>
      <w:r>
        <w:tab/>
      </w:r>
      <w:r>
        <w:tab/>
        <w:t xml:space="preserve">         Draft Opinion of Probable Construction Cost</w:t>
      </w:r>
    </w:p>
    <w:p w:rsidR="006322C6" w:rsidRDefault="00FA468E" w:rsidP="00224317">
      <w:pPr>
        <w:pStyle w:val="NoSpacing"/>
      </w:pPr>
      <w:r>
        <w:t xml:space="preserve">Mr. Dyment stated the construction estimate is upwards of $6 million, but the project has not gone out to bid yet. There are some additions to the original budget, including a fire alarm system. The Oakland Pump station cost estimate has doubled and is now over $1 million because the station cannot be built as originally designed. Mr. Dyment stated that there are a couple of add/alternates, including a hoist and a vertical conveyer discharge system, which would significantly increase the cost. </w:t>
      </w:r>
    </w:p>
    <w:p w:rsidR="00E13AA5" w:rsidRDefault="00E13AA5" w:rsidP="00224317">
      <w:pPr>
        <w:pStyle w:val="NoSpacing"/>
      </w:pPr>
    </w:p>
    <w:p w:rsidR="00E13AA5" w:rsidRDefault="00E13AA5" w:rsidP="00224317">
      <w:pPr>
        <w:pStyle w:val="NoSpacing"/>
      </w:pPr>
      <w:r>
        <w:t>WER Update</w:t>
      </w:r>
    </w:p>
    <w:p w:rsidR="00FA468E" w:rsidRDefault="00A35A45" w:rsidP="00224317">
      <w:pPr>
        <w:pStyle w:val="NoSpacing"/>
      </w:pPr>
      <w:r>
        <w:t xml:space="preserve">Mr. </w:t>
      </w:r>
      <w:proofErr w:type="spellStart"/>
      <w:r>
        <w:t>Richtarik</w:t>
      </w:r>
      <w:proofErr w:type="spellEnd"/>
      <w:r>
        <w:t xml:space="preserve"> stated that a plan was submitted to RIDEM in July, but has not yet been approved. The WER consists of two (2) rounds of samples. RIDEM has requested seven (7) additional rounds of samples. The test cannot be performed until the river flows subside. </w:t>
      </w:r>
    </w:p>
    <w:p w:rsidR="00E13AA5" w:rsidRDefault="00E13AA5" w:rsidP="00224317">
      <w:pPr>
        <w:pStyle w:val="NoSpacing"/>
      </w:pPr>
    </w:p>
    <w:p w:rsidR="00E13AA5" w:rsidRDefault="00E13AA5" w:rsidP="00224317">
      <w:pPr>
        <w:pStyle w:val="NoSpacing"/>
      </w:pPr>
      <w:r>
        <w:t>Hazard Mitigation Grant Program (FEMA and RIMEA)</w:t>
      </w:r>
    </w:p>
    <w:p w:rsidR="00A35A45" w:rsidRDefault="00A35A45" w:rsidP="00224317">
      <w:pPr>
        <w:pStyle w:val="NoSpacing"/>
      </w:pPr>
      <w:r>
        <w:t>Mr. Emond stated that he received information regarding the Hazard Mitigation Grant Program from Ray Goff, the Town Planner. The program provides ninety (90) percent of the funds and require a letter from the BSC stating that the BSC will provide ten (10) percent.</w:t>
      </w:r>
    </w:p>
    <w:p w:rsidR="00A35A45" w:rsidRDefault="00A35A45" w:rsidP="00224317">
      <w:pPr>
        <w:pStyle w:val="NoSpacing"/>
      </w:pPr>
      <w:r>
        <w:rPr>
          <w:b/>
        </w:rPr>
        <w:t xml:space="preserve">Voted – </w:t>
      </w:r>
      <w:r>
        <w:t xml:space="preserve">Mr. Andrews made a motion to authorize Tim Kane to compose a letter to RIMEA stating that the BSC would like to participate in the Hazard Mitigation Grant Program and will provide ten (10) percent of the funds. </w:t>
      </w:r>
      <w:r w:rsidR="00B425FD">
        <w:t>The motion was seconded by Mr. Nolan. All in favor, so voted.</w:t>
      </w:r>
    </w:p>
    <w:p w:rsidR="00B425FD" w:rsidRPr="00A35A45" w:rsidRDefault="00B425FD" w:rsidP="00224317">
      <w:pPr>
        <w:pStyle w:val="NoSpacing"/>
      </w:pPr>
      <w:r>
        <w:t>Mr. Nolan made a motion to accept the Engineer’s Report. The motion was seconded by Mr. Joubert. All in favor, so voted.</w:t>
      </w:r>
    </w:p>
    <w:p w:rsidR="00E13AA5" w:rsidRDefault="00E13AA5" w:rsidP="00224317">
      <w:pPr>
        <w:pStyle w:val="NoSpacing"/>
      </w:pPr>
    </w:p>
    <w:p w:rsidR="00E13AA5" w:rsidRDefault="00E13AA5" w:rsidP="00224317">
      <w:pPr>
        <w:pStyle w:val="NoSpacing"/>
      </w:pPr>
    </w:p>
    <w:p w:rsidR="00E13AA5" w:rsidRDefault="00E13AA5" w:rsidP="00224317">
      <w:pPr>
        <w:pStyle w:val="NoSpacing"/>
      </w:pPr>
      <w:r>
        <w:rPr>
          <w:b/>
          <w:u w:val="single"/>
        </w:rPr>
        <w:t>Attorney’s Report:</w:t>
      </w:r>
    </w:p>
    <w:p w:rsidR="00E13AA5" w:rsidRDefault="00E13AA5" w:rsidP="00224317">
      <w:pPr>
        <w:pStyle w:val="NoSpacing"/>
      </w:pPr>
      <w:r>
        <w:t>Mr. Kane stated that he is currently working on two (2) items, a temporary construction easement for the Oakland Pump Station and a draft letter to RIDEM.</w:t>
      </w:r>
    </w:p>
    <w:p w:rsidR="00E13AA5" w:rsidRDefault="00E13AA5" w:rsidP="00224317">
      <w:pPr>
        <w:pStyle w:val="NoSpacing"/>
      </w:pPr>
      <w:r>
        <w:rPr>
          <w:b/>
        </w:rPr>
        <w:t xml:space="preserve">Voted – </w:t>
      </w:r>
      <w:r>
        <w:t>Mr. Nolan made a motion to approve the Attorney’s Report. The motion was seconded by Mr. Rouleau. All in favor, so voted.</w:t>
      </w:r>
    </w:p>
    <w:p w:rsidR="00E13AA5" w:rsidRDefault="00E13AA5" w:rsidP="00224317">
      <w:pPr>
        <w:pStyle w:val="NoSpacing"/>
      </w:pPr>
    </w:p>
    <w:p w:rsidR="00E13AA5" w:rsidRDefault="00E13AA5" w:rsidP="00224317">
      <w:pPr>
        <w:pStyle w:val="NoSpacing"/>
      </w:pPr>
    </w:p>
    <w:p w:rsidR="00E13AA5" w:rsidRDefault="00E13AA5" w:rsidP="00224317">
      <w:pPr>
        <w:pStyle w:val="NoSpacing"/>
      </w:pPr>
      <w:r>
        <w:rPr>
          <w:b/>
          <w:u w:val="single"/>
        </w:rPr>
        <w:t>Superintendent’s Report:</w:t>
      </w:r>
    </w:p>
    <w:p w:rsidR="00E13AA5" w:rsidRDefault="00E13AA5" w:rsidP="00224317">
      <w:pPr>
        <w:pStyle w:val="NoSpacing"/>
      </w:pPr>
      <w:r>
        <w:t>Reports for the months of November &amp; December, 2022</w:t>
      </w:r>
    </w:p>
    <w:p w:rsidR="00E13AA5" w:rsidRDefault="00E13AA5" w:rsidP="00224317">
      <w:pPr>
        <w:pStyle w:val="NoSpacing"/>
      </w:pPr>
    </w:p>
    <w:p w:rsidR="00E13AA5" w:rsidRDefault="00E13AA5" w:rsidP="00E13AA5">
      <w:pPr>
        <w:pStyle w:val="NoSpacing"/>
        <w:jc w:val="center"/>
      </w:pPr>
      <w:r>
        <w:t>Month of November 2022</w:t>
      </w:r>
    </w:p>
    <w:p w:rsidR="00E13AA5" w:rsidRDefault="00E13AA5" w:rsidP="00E13AA5">
      <w:pPr>
        <w:pStyle w:val="NoSpacing"/>
        <w:jc w:val="center"/>
      </w:pPr>
    </w:p>
    <w:p w:rsidR="00E13AA5" w:rsidRDefault="00E13AA5" w:rsidP="00E13AA5">
      <w:pPr>
        <w:pStyle w:val="NoSpacing"/>
      </w:pPr>
      <w:r w:rsidRPr="00E13AA5">
        <w:rPr>
          <w:b/>
        </w:rPr>
        <w:t>1.</w:t>
      </w:r>
      <w:r>
        <w:rPr>
          <w:b/>
        </w:rPr>
        <w:t xml:space="preserve"> </w:t>
      </w:r>
      <w:r w:rsidR="00485E03">
        <w:rPr>
          <w:b/>
        </w:rPr>
        <w:tab/>
        <w:t>WWTF OPERATIONS</w:t>
      </w:r>
    </w:p>
    <w:p w:rsidR="00485E03" w:rsidRDefault="00485E03" w:rsidP="00E13AA5">
      <w:pPr>
        <w:pStyle w:val="NoSpacing"/>
      </w:pPr>
    </w:p>
    <w:p w:rsidR="00485E03" w:rsidRDefault="00485E03" w:rsidP="00485E03">
      <w:pPr>
        <w:pStyle w:val="NoSpacing"/>
        <w:numPr>
          <w:ilvl w:val="0"/>
          <w:numId w:val="2"/>
        </w:numPr>
      </w:pPr>
      <w:r>
        <w:t>Influent to Treatment Facility – MGD</w:t>
      </w:r>
    </w:p>
    <w:p w:rsidR="00485E03" w:rsidRDefault="00485E03" w:rsidP="00485E03">
      <w:pPr>
        <w:pStyle w:val="NoSpacing"/>
        <w:ind w:left="720"/>
      </w:pPr>
      <w:r>
        <w:t>Average Daily Flow</w:t>
      </w:r>
      <w:r>
        <w:tab/>
      </w:r>
      <w:r>
        <w:tab/>
      </w:r>
      <w:r>
        <w:tab/>
      </w:r>
      <w:r>
        <w:tab/>
        <w:t>=</w:t>
      </w:r>
      <w:r>
        <w:tab/>
        <w:t>0.8855</w:t>
      </w:r>
    </w:p>
    <w:p w:rsidR="00485E03" w:rsidRDefault="00485E03" w:rsidP="00485E03">
      <w:pPr>
        <w:pStyle w:val="NoSpacing"/>
        <w:ind w:left="720"/>
      </w:pPr>
      <w:r>
        <w:t>Maximum Daily Flow</w:t>
      </w:r>
      <w:r>
        <w:tab/>
      </w:r>
      <w:r>
        <w:tab/>
      </w:r>
      <w:r>
        <w:tab/>
      </w:r>
      <w:r>
        <w:tab/>
        <w:t>=</w:t>
      </w:r>
      <w:r>
        <w:tab/>
        <w:t>1.0010</w:t>
      </w:r>
      <w:r>
        <w:tab/>
      </w:r>
      <w:r>
        <w:tab/>
        <w:t>on</w:t>
      </w:r>
      <w:r>
        <w:tab/>
        <w:t>11-Nov</w:t>
      </w:r>
    </w:p>
    <w:p w:rsidR="001E7DD8" w:rsidRDefault="001E7DD8" w:rsidP="00485E03">
      <w:pPr>
        <w:pStyle w:val="NoSpacing"/>
        <w:ind w:left="720"/>
      </w:pPr>
      <w:r>
        <w:t>Minimum Daily Flow</w:t>
      </w:r>
      <w:r>
        <w:tab/>
      </w:r>
      <w:r>
        <w:tab/>
      </w:r>
      <w:r>
        <w:tab/>
      </w:r>
      <w:r>
        <w:tab/>
        <w:t>=</w:t>
      </w:r>
      <w:r>
        <w:tab/>
        <w:t>0.8130</w:t>
      </w:r>
      <w:r>
        <w:tab/>
      </w:r>
      <w:r>
        <w:tab/>
        <w:t>on</w:t>
      </w:r>
      <w:r>
        <w:tab/>
        <w:t>26-Nov</w:t>
      </w:r>
    </w:p>
    <w:p w:rsidR="001E7DD8" w:rsidRDefault="001E7DD8" w:rsidP="00485E03">
      <w:pPr>
        <w:pStyle w:val="NoSpacing"/>
        <w:ind w:left="720"/>
      </w:pPr>
    </w:p>
    <w:p w:rsidR="001E7DD8" w:rsidRDefault="001E7DD8" w:rsidP="00485E03">
      <w:pPr>
        <w:pStyle w:val="NoSpacing"/>
        <w:ind w:left="720"/>
      </w:pPr>
      <w:r>
        <w:tab/>
      </w:r>
      <w:r>
        <w:tab/>
      </w:r>
      <w:r>
        <w:tab/>
      </w:r>
      <w:r>
        <w:tab/>
      </w:r>
      <w:r>
        <w:tab/>
      </w:r>
      <w:r>
        <w:tab/>
      </w:r>
      <w:r>
        <w:tab/>
        <w:t>Percent</w:t>
      </w:r>
      <w:r>
        <w:tab/>
      </w:r>
      <w:r>
        <w:tab/>
      </w:r>
      <w:r>
        <w:tab/>
        <w:t>Average</w:t>
      </w:r>
    </w:p>
    <w:p w:rsidR="001E7DD8" w:rsidRDefault="001E7DD8" w:rsidP="00485E03">
      <w:pPr>
        <w:pStyle w:val="NoSpacing"/>
        <w:ind w:left="720"/>
      </w:pPr>
      <w:r>
        <w:tab/>
      </w:r>
      <w:r>
        <w:tab/>
      </w:r>
      <w:r>
        <w:tab/>
      </w:r>
      <w:r>
        <w:tab/>
      </w:r>
      <w:r>
        <w:tab/>
      </w:r>
      <w:r>
        <w:tab/>
      </w:r>
      <w:r>
        <w:tab/>
      </w:r>
      <w:r>
        <w:rPr>
          <w:u w:val="single"/>
        </w:rPr>
        <w:t>Removal</w:t>
      </w:r>
      <w:r>
        <w:tab/>
      </w:r>
      <w:r>
        <w:tab/>
      </w:r>
      <w:r>
        <w:rPr>
          <w:u w:val="single"/>
        </w:rPr>
        <w:t>Concentration</w:t>
      </w:r>
    </w:p>
    <w:p w:rsidR="001E7DD8" w:rsidRDefault="001E7DD8" w:rsidP="001E7DD8">
      <w:pPr>
        <w:pStyle w:val="NoSpacing"/>
        <w:numPr>
          <w:ilvl w:val="0"/>
          <w:numId w:val="2"/>
        </w:numPr>
      </w:pPr>
      <w:r>
        <w:t>Biochemical Oxygen Demand</w:t>
      </w:r>
    </w:p>
    <w:p w:rsidR="001E7DD8" w:rsidRDefault="001E7DD8" w:rsidP="001E7DD8">
      <w:pPr>
        <w:pStyle w:val="NoSpacing"/>
        <w:ind w:left="720"/>
      </w:pPr>
      <w:r>
        <w:t>EPA / DEM Permit Requirement</w:t>
      </w:r>
      <w:r>
        <w:tab/>
      </w:r>
      <w:r>
        <w:tab/>
      </w:r>
      <w:r>
        <w:tab/>
        <w:t>=</w:t>
      </w:r>
      <w:r>
        <w:tab/>
        <w:t>85.0% min</w:t>
      </w:r>
      <w:r>
        <w:tab/>
      </w:r>
      <w:r>
        <w:tab/>
        <w:t>30.0 mg/L</w:t>
      </w:r>
    </w:p>
    <w:p w:rsidR="001E7DD8" w:rsidRDefault="001E7DD8" w:rsidP="001E7DD8">
      <w:pPr>
        <w:pStyle w:val="NoSpacing"/>
        <w:ind w:left="720"/>
      </w:pPr>
      <w:r>
        <w:lastRenderedPageBreak/>
        <w:t>November achieved</w:t>
      </w:r>
      <w:r>
        <w:tab/>
      </w:r>
      <w:r>
        <w:tab/>
      </w:r>
      <w:r>
        <w:tab/>
      </w:r>
      <w:r>
        <w:tab/>
        <w:t>=</w:t>
      </w:r>
      <w:r w:rsidR="00CA5388">
        <w:tab/>
        <w:t>99.5%</w:t>
      </w:r>
      <w:r w:rsidR="00CA5388">
        <w:tab/>
      </w:r>
      <w:r w:rsidR="00CA5388">
        <w:tab/>
      </w:r>
      <w:r w:rsidR="00CA5388">
        <w:tab/>
        <w:t>1.3 mg/L</w:t>
      </w:r>
    </w:p>
    <w:p w:rsidR="00CA5388" w:rsidRDefault="00CA5388" w:rsidP="001E7DD8">
      <w:pPr>
        <w:pStyle w:val="NoSpacing"/>
        <w:ind w:left="720"/>
      </w:pPr>
    </w:p>
    <w:p w:rsidR="00CA5388" w:rsidRDefault="00CA5388" w:rsidP="00CA5388">
      <w:pPr>
        <w:pStyle w:val="NoSpacing"/>
        <w:numPr>
          <w:ilvl w:val="0"/>
          <w:numId w:val="2"/>
        </w:numPr>
      </w:pPr>
      <w:r>
        <w:t>Total Suspended Solids</w:t>
      </w:r>
    </w:p>
    <w:p w:rsidR="00CA5388" w:rsidRDefault="00CA5388" w:rsidP="00CA5388">
      <w:pPr>
        <w:pStyle w:val="NoSpacing"/>
        <w:ind w:left="720"/>
      </w:pPr>
      <w:r>
        <w:t>EPA / DEM Permit Requirement</w:t>
      </w:r>
      <w:r>
        <w:tab/>
      </w:r>
      <w:r>
        <w:tab/>
      </w:r>
      <w:r>
        <w:tab/>
        <w:t>=</w:t>
      </w:r>
      <w:r>
        <w:tab/>
        <w:t>85.0%</w:t>
      </w:r>
      <w:r>
        <w:tab/>
      </w:r>
      <w:r>
        <w:tab/>
      </w:r>
      <w:r>
        <w:tab/>
        <w:t>30.0 mg/L</w:t>
      </w:r>
    </w:p>
    <w:p w:rsidR="00CA5388" w:rsidRDefault="00CA5388" w:rsidP="00CA5388">
      <w:pPr>
        <w:pStyle w:val="NoSpacing"/>
        <w:ind w:left="720"/>
      </w:pPr>
      <w:r>
        <w:t>November achieved</w:t>
      </w:r>
      <w:r>
        <w:tab/>
      </w:r>
      <w:r>
        <w:tab/>
      </w:r>
      <w:r>
        <w:tab/>
      </w:r>
      <w:r>
        <w:tab/>
        <w:t>=</w:t>
      </w:r>
      <w:r>
        <w:tab/>
        <w:t>99.2%</w:t>
      </w:r>
      <w:r>
        <w:tab/>
      </w:r>
      <w:r>
        <w:tab/>
      </w:r>
      <w:r>
        <w:tab/>
        <w:t>2.5 mg/L</w:t>
      </w:r>
    </w:p>
    <w:p w:rsidR="00CA5388" w:rsidRDefault="00CA5388" w:rsidP="00CA5388">
      <w:pPr>
        <w:pStyle w:val="NoSpacing"/>
        <w:ind w:left="720"/>
      </w:pPr>
    </w:p>
    <w:p w:rsidR="00CA5388" w:rsidRDefault="00CA5388" w:rsidP="00CA5388">
      <w:pPr>
        <w:pStyle w:val="NoSpacing"/>
        <w:numPr>
          <w:ilvl w:val="0"/>
          <w:numId w:val="2"/>
        </w:numPr>
      </w:pPr>
      <w:r>
        <w:t>Total Phosphorus</w:t>
      </w:r>
    </w:p>
    <w:p w:rsidR="00CA5388" w:rsidRDefault="00CA5388" w:rsidP="00CA5388">
      <w:pPr>
        <w:pStyle w:val="NoSpacing"/>
        <w:ind w:left="720"/>
      </w:pPr>
      <w:r>
        <w:t>EPA / DEM Permit Requirement</w:t>
      </w:r>
      <w:r>
        <w:tab/>
      </w:r>
      <w:r>
        <w:tab/>
      </w:r>
      <w:r>
        <w:tab/>
        <w:t>=</w:t>
      </w:r>
      <w:r>
        <w:tab/>
        <w:t>N/A</w:t>
      </w:r>
      <w:r>
        <w:tab/>
      </w:r>
      <w:r>
        <w:tab/>
      </w:r>
      <w:r>
        <w:tab/>
        <w:t>1.0 mg/L</w:t>
      </w:r>
    </w:p>
    <w:p w:rsidR="00CA5388" w:rsidRDefault="00CA5388" w:rsidP="00CA5388">
      <w:pPr>
        <w:pStyle w:val="NoSpacing"/>
        <w:ind w:left="720"/>
      </w:pPr>
      <w:r>
        <w:t>November achieved</w:t>
      </w:r>
      <w:r>
        <w:tab/>
      </w:r>
      <w:r>
        <w:tab/>
      </w:r>
      <w:r>
        <w:tab/>
      </w:r>
      <w:r>
        <w:tab/>
        <w:t>=</w:t>
      </w:r>
      <w:r>
        <w:tab/>
        <w:t>88.7%</w:t>
      </w:r>
      <w:r>
        <w:tab/>
      </w:r>
      <w:r>
        <w:tab/>
      </w:r>
      <w:r>
        <w:tab/>
        <w:t>0.55 mg/L</w:t>
      </w:r>
    </w:p>
    <w:p w:rsidR="00CA5388" w:rsidRDefault="00CA5388" w:rsidP="00CA5388">
      <w:pPr>
        <w:pStyle w:val="NoSpacing"/>
        <w:ind w:left="720"/>
      </w:pPr>
    </w:p>
    <w:p w:rsidR="00CA5388" w:rsidRDefault="00CA5388" w:rsidP="00CA5388">
      <w:pPr>
        <w:pStyle w:val="NoSpacing"/>
        <w:numPr>
          <w:ilvl w:val="0"/>
          <w:numId w:val="2"/>
        </w:numPr>
      </w:pPr>
      <w:r>
        <w:t>Total Ammonia</w:t>
      </w:r>
    </w:p>
    <w:p w:rsidR="00CA5388" w:rsidRDefault="00CA5388" w:rsidP="00CA5388">
      <w:pPr>
        <w:pStyle w:val="NoSpacing"/>
        <w:ind w:left="720"/>
      </w:pPr>
      <w:r>
        <w:t>EPA / DEM Permit Requirement</w:t>
      </w:r>
      <w:r>
        <w:tab/>
      </w:r>
      <w:r>
        <w:tab/>
      </w:r>
      <w:r>
        <w:tab/>
        <w:t>=</w:t>
      </w:r>
      <w:r>
        <w:tab/>
        <w:t>N/A</w:t>
      </w:r>
      <w:r>
        <w:tab/>
      </w:r>
      <w:r>
        <w:tab/>
      </w:r>
      <w:r>
        <w:tab/>
        <w:t>20.0 mg/L</w:t>
      </w:r>
    </w:p>
    <w:p w:rsidR="00CA5388" w:rsidRDefault="00CA5388" w:rsidP="00CA5388">
      <w:pPr>
        <w:pStyle w:val="NoSpacing"/>
        <w:ind w:left="720"/>
      </w:pPr>
      <w:r>
        <w:t>November achieved</w:t>
      </w:r>
      <w:r>
        <w:tab/>
      </w:r>
      <w:r>
        <w:tab/>
      </w:r>
      <w:r>
        <w:tab/>
      </w:r>
      <w:r>
        <w:tab/>
        <w:t>=</w:t>
      </w:r>
      <w:r>
        <w:tab/>
        <w:t>98.1%</w:t>
      </w:r>
      <w:r>
        <w:tab/>
      </w:r>
      <w:r>
        <w:tab/>
      </w:r>
      <w:r>
        <w:tab/>
        <w:t>0.4 mg/L</w:t>
      </w:r>
    </w:p>
    <w:p w:rsidR="00CA5388" w:rsidRDefault="00CA5388" w:rsidP="00CA5388">
      <w:pPr>
        <w:pStyle w:val="NoSpacing"/>
        <w:ind w:left="720"/>
      </w:pPr>
    </w:p>
    <w:p w:rsidR="00CA5388" w:rsidRDefault="00CA5388" w:rsidP="00CA5388">
      <w:pPr>
        <w:pStyle w:val="NoSpacing"/>
        <w:numPr>
          <w:ilvl w:val="0"/>
          <w:numId w:val="2"/>
        </w:numPr>
      </w:pPr>
      <w:r>
        <w:t>Total Copper</w:t>
      </w:r>
    </w:p>
    <w:p w:rsidR="00CA5388" w:rsidRDefault="00CA5388" w:rsidP="00CA5388">
      <w:pPr>
        <w:pStyle w:val="NoSpacing"/>
        <w:ind w:left="720"/>
      </w:pPr>
      <w:r>
        <w:t>EPA / DEM Permit Requirement</w:t>
      </w:r>
      <w:r>
        <w:tab/>
      </w:r>
      <w:r>
        <w:tab/>
      </w:r>
      <w:r>
        <w:tab/>
        <w:t>=</w:t>
      </w:r>
      <w:r>
        <w:tab/>
        <w:t>N/A</w:t>
      </w:r>
      <w:r>
        <w:tab/>
      </w:r>
      <w:r>
        <w:tab/>
      </w:r>
      <w:r>
        <w:tab/>
        <w:t xml:space="preserve">8.0 </w:t>
      </w:r>
      <w:proofErr w:type="spellStart"/>
      <w:r>
        <w:t>ug</w:t>
      </w:r>
      <w:proofErr w:type="spellEnd"/>
      <w:r>
        <w:t>/L</w:t>
      </w:r>
    </w:p>
    <w:p w:rsidR="00CA5388" w:rsidRDefault="00CA5388" w:rsidP="00CA5388">
      <w:pPr>
        <w:pStyle w:val="NoSpacing"/>
        <w:ind w:left="720"/>
      </w:pPr>
      <w:r>
        <w:t>November achieved</w:t>
      </w:r>
      <w:r>
        <w:tab/>
      </w:r>
      <w:r>
        <w:tab/>
      </w:r>
      <w:r>
        <w:tab/>
      </w:r>
      <w:r>
        <w:tab/>
        <w:t>=</w:t>
      </w:r>
      <w:r>
        <w:tab/>
        <w:t>98.8%</w:t>
      </w:r>
      <w:r>
        <w:tab/>
      </w:r>
      <w:r>
        <w:tab/>
      </w:r>
      <w:r>
        <w:tab/>
        <w:t xml:space="preserve">3.5 </w:t>
      </w:r>
      <w:proofErr w:type="spellStart"/>
      <w:r>
        <w:t>ug</w:t>
      </w:r>
      <w:proofErr w:type="spellEnd"/>
      <w:r>
        <w:t>/L</w:t>
      </w:r>
    </w:p>
    <w:p w:rsidR="00CA5388" w:rsidRDefault="00CA5388" w:rsidP="00CA5388">
      <w:pPr>
        <w:pStyle w:val="NoSpacing"/>
        <w:ind w:left="720"/>
      </w:pPr>
    </w:p>
    <w:p w:rsidR="00CA5388" w:rsidRDefault="00CA5388" w:rsidP="00CA5388">
      <w:pPr>
        <w:pStyle w:val="NoSpacing"/>
        <w:numPr>
          <w:ilvl w:val="0"/>
          <w:numId w:val="2"/>
        </w:numPr>
      </w:pPr>
      <w:r>
        <w:t>Disposed Sludge</w:t>
      </w:r>
    </w:p>
    <w:p w:rsidR="00CA5388" w:rsidRDefault="00CA5388" w:rsidP="00CA5388">
      <w:pPr>
        <w:pStyle w:val="NoSpacing"/>
        <w:ind w:left="720"/>
      </w:pPr>
      <w:r>
        <w:t xml:space="preserve">Dry Tons Disposed of </w:t>
      </w:r>
      <w:r>
        <w:tab/>
      </w:r>
      <w:r>
        <w:tab/>
      </w:r>
      <w:r>
        <w:tab/>
      </w:r>
      <w:r>
        <w:tab/>
        <w:t>=</w:t>
      </w:r>
      <w:r>
        <w:tab/>
        <w:t>33.75</w:t>
      </w:r>
    </w:p>
    <w:p w:rsidR="00CA5388" w:rsidRDefault="00CA5388" w:rsidP="00CA5388">
      <w:pPr>
        <w:pStyle w:val="NoSpacing"/>
        <w:ind w:left="720"/>
      </w:pPr>
      <w:r>
        <w:t>Number of Loads Removed</w:t>
      </w:r>
      <w:r>
        <w:tab/>
      </w:r>
      <w:r>
        <w:tab/>
      </w:r>
      <w:r>
        <w:tab/>
        <w:t>=</w:t>
      </w:r>
      <w:r>
        <w:tab/>
        <w:t>30</w:t>
      </w:r>
    </w:p>
    <w:p w:rsidR="00CA5388" w:rsidRDefault="00CA5388" w:rsidP="00CA5388">
      <w:pPr>
        <w:pStyle w:val="NoSpacing"/>
        <w:ind w:left="720"/>
      </w:pPr>
      <w:r>
        <w:t>Average Dry Tons / Load</w:t>
      </w:r>
      <w:r>
        <w:tab/>
      </w:r>
      <w:r>
        <w:tab/>
      </w:r>
      <w:r>
        <w:tab/>
        <w:t>=</w:t>
      </w:r>
      <w:r>
        <w:tab/>
        <w:t>1.125</w:t>
      </w:r>
    </w:p>
    <w:p w:rsidR="00CA5388" w:rsidRDefault="00CA5388" w:rsidP="00CA5388">
      <w:pPr>
        <w:pStyle w:val="NoSpacing"/>
        <w:ind w:left="720"/>
      </w:pPr>
    </w:p>
    <w:p w:rsidR="00CA5388" w:rsidRDefault="00CA5388" w:rsidP="00CA5388">
      <w:pPr>
        <w:pStyle w:val="NoSpacing"/>
      </w:pPr>
    </w:p>
    <w:p w:rsidR="00CA5388" w:rsidRDefault="00CA5388" w:rsidP="00CA5388">
      <w:pPr>
        <w:pStyle w:val="NoSpacing"/>
      </w:pPr>
      <w:r>
        <w:rPr>
          <w:u w:val="single"/>
        </w:rPr>
        <w:t>Permit Excursions</w:t>
      </w:r>
    </w:p>
    <w:p w:rsidR="00CA5388" w:rsidRDefault="00CA5388" w:rsidP="00CA5388">
      <w:pPr>
        <w:pStyle w:val="NoSpacing"/>
      </w:pPr>
      <w:r>
        <w:t>There were no permit excursions to report for November 2022.</w:t>
      </w:r>
    </w:p>
    <w:p w:rsidR="00CA5388" w:rsidRDefault="00CA5388" w:rsidP="00CA5388">
      <w:pPr>
        <w:pStyle w:val="NoSpacing"/>
      </w:pPr>
    </w:p>
    <w:p w:rsidR="00CA5388" w:rsidRDefault="00CA5388" w:rsidP="00CA5388">
      <w:pPr>
        <w:pStyle w:val="NoSpacing"/>
      </w:pPr>
      <w:r>
        <w:t>The most recent permit excursions were two permit excursions reported in the month of October 2022, both for daily maximum Copper. The first excursion was on October 6</w:t>
      </w:r>
      <w:r w:rsidRPr="00CA5388">
        <w:rPr>
          <w:vertAlign w:val="superscript"/>
        </w:rPr>
        <w:t>th</w:t>
      </w:r>
      <w:r>
        <w:t xml:space="preserve"> and the second on October 13</w:t>
      </w:r>
      <w:r w:rsidRPr="00CA5388">
        <w:rPr>
          <w:vertAlign w:val="superscript"/>
        </w:rPr>
        <w:t>th</w:t>
      </w:r>
      <w:r>
        <w:t xml:space="preserve"> with the results reported as 16.1 </w:t>
      </w:r>
      <w:proofErr w:type="spellStart"/>
      <w:r>
        <w:t>ug</w:t>
      </w:r>
      <w:proofErr w:type="spellEnd"/>
      <w:r>
        <w:t xml:space="preserve">/L and 11.4 </w:t>
      </w:r>
      <w:proofErr w:type="spellStart"/>
      <w:r>
        <w:t>ug</w:t>
      </w:r>
      <w:proofErr w:type="spellEnd"/>
      <w:r>
        <w:t xml:space="preserve">/L respectively. The daily maximum Copper limit is 10.6 </w:t>
      </w:r>
      <w:proofErr w:type="spellStart"/>
      <w:r>
        <w:t>ug</w:t>
      </w:r>
      <w:proofErr w:type="spellEnd"/>
      <w:r>
        <w:t>/L.</w:t>
      </w:r>
    </w:p>
    <w:p w:rsidR="00CA5388" w:rsidRDefault="00CA5388" w:rsidP="00CA5388">
      <w:pPr>
        <w:pStyle w:val="NoSpacing"/>
      </w:pPr>
    </w:p>
    <w:p w:rsidR="00CA5388" w:rsidRDefault="00CA5388" w:rsidP="00CA5388">
      <w:pPr>
        <w:pStyle w:val="NoSpacing"/>
      </w:pPr>
      <w:r>
        <w:rPr>
          <w:u w:val="single"/>
        </w:rPr>
        <w:t>Callout Alarms</w:t>
      </w:r>
    </w:p>
    <w:p w:rsidR="00CA5388" w:rsidRDefault="00CA5388" w:rsidP="00CA5388">
      <w:pPr>
        <w:pStyle w:val="NoSpacing"/>
      </w:pPr>
      <w:r>
        <w:t>There were no callout alarms at the wastewater treatment facility for November 2022.</w:t>
      </w:r>
    </w:p>
    <w:p w:rsidR="00CA5388" w:rsidRDefault="00CA5388" w:rsidP="00CA5388">
      <w:pPr>
        <w:pStyle w:val="NoSpacing"/>
      </w:pPr>
    </w:p>
    <w:p w:rsidR="00CA5388" w:rsidRDefault="00CA5388" w:rsidP="00CA5388">
      <w:pPr>
        <w:pStyle w:val="NoSpacing"/>
      </w:pPr>
      <w:r>
        <w:rPr>
          <w:b/>
        </w:rPr>
        <w:t xml:space="preserve">2. </w:t>
      </w:r>
      <w:r>
        <w:rPr>
          <w:b/>
        </w:rPr>
        <w:tab/>
        <w:t>COLLECTION SYSTEM OPERATIONS</w:t>
      </w:r>
    </w:p>
    <w:p w:rsidR="00CA5388" w:rsidRDefault="00CA5388" w:rsidP="00CA5388">
      <w:pPr>
        <w:pStyle w:val="NoSpacing"/>
      </w:pPr>
      <w:r>
        <w:t>There was one (1) after hour collection systems call-in responses for the month of November 2022. Find the call-in table below:</w:t>
      </w:r>
    </w:p>
    <w:p w:rsidR="00CA5388" w:rsidRDefault="00CA5388" w:rsidP="00CA5388">
      <w:pPr>
        <w:pStyle w:val="NoSpacing"/>
      </w:pPr>
    </w:p>
    <w:tbl>
      <w:tblPr>
        <w:tblStyle w:val="TableGrid"/>
        <w:tblW w:w="0" w:type="auto"/>
        <w:tblLook w:val="04A0" w:firstRow="1" w:lastRow="0" w:firstColumn="1" w:lastColumn="0" w:noHBand="0" w:noVBand="1"/>
      </w:tblPr>
      <w:tblGrid>
        <w:gridCol w:w="1075"/>
        <w:gridCol w:w="1440"/>
        <w:gridCol w:w="3150"/>
        <w:gridCol w:w="3685"/>
      </w:tblGrid>
      <w:tr w:rsidR="00CA5388" w:rsidTr="00CA5388">
        <w:tc>
          <w:tcPr>
            <w:tcW w:w="1075" w:type="dxa"/>
          </w:tcPr>
          <w:p w:rsidR="00CA5388" w:rsidRDefault="00CA5388" w:rsidP="00CA5388">
            <w:pPr>
              <w:pStyle w:val="NoSpacing"/>
            </w:pPr>
            <w:r>
              <w:t>Date</w:t>
            </w:r>
          </w:p>
        </w:tc>
        <w:tc>
          <w:tcPr>
            <w:tcW w:w="1440" w:type="dxa"/>
          </w:tcPr>
          <w:p w:rsidR="00CA5388" w:rsidRDefault="00CA5388" w:rsidP="00CA5388">
            <w:pPr>
              <w:pStyle w:val="NoSpacing"/>
            </w:pPr>
            <w:r>
              <w:t>Location</w:t>
            </w:r>
          </w:p>
        </w:tc>
        <w:tc>
          <w:tcPr>
            <w:tcW w:w="3150" w:type="dxa"/>
          </w:tcPr>
          <w:p w:rsidR="00CA5388" w:rsidRDefault="00CA5388" w:rsidP="00CA5388">
            <w:pPr>
              <w:pStyle w:val="NoSpacing"/>
            </w:pPr>
            <w:r>
              <w:t>Nature of Call / Alarm Condition</w:t>
            </w:r>
          </w:p>
        </w:tc>
        <w:tc>
          <w:tcPr>
            <w:tcW w:w="3685" w:type="dxa"/>
          </w:tcPr>
          <w:p w:rsidR="00CA5388" w:rsidRDefault="00CA5388" w:rsidP="00CA5388">
            <w:pPr>
              <w:pStyle w:val="NoSpacing"/>
            </w:pPr>
            <w:r>
              <w:t>Issue Found</w:t>
            </w:r>
          </w:p>
        </w:tc>
      </w:tr>
      <w:tr w:rsidR="00CA5388" w:rsidTr="00CA5388">
        <w:tc>
          <w:tcPr>
            <w:tcW w:w="1075" w:type="dxa"/>
          </w:tcPr>
          <w:p w:rsidR="00CA5388" w:rsidRDefault="00CA5388" w:rsidP="00CA5388">
            <w:pPr>
              <w:pStyle w:val="NoSpacing"/>
            </w:pPr>
            <w:r>
              <w:t>11/30/22</w:t>
            </w:r>
          </w:p>
        </w:tc>
        <w:tc>
          <w:tcPr>
            <w:tcW w:w="1440" w:type="dxa"/>
          </w:tcPr>
          <w:p w:rsidR="00CA5388" w:rsidRDefault="00CA5388" w:rsidP="00CA5388">
            <w:pPr>
              <w:pStyle w:val="NoSpacing"/>
            </w:pPr>
            <w:r>
              <w:t>Beach Road Ejector Station</w:t>
            </w:r>
          </w:p>
        </w:tc>
        <w:tc>
          <w:tcPr>
            <w:tcW w:w="3150" w:type="dxa"/>
          </w:tcPr>
          <w:p w:rsidR="00CA5388" w:rsidRDefault="00CA5388" w:rsidP="00CA5388">
            <w:pPr>
              <w:pStyle w:val="NoSpacing"/>
            </w:pPr>
            <w:r>
              <w:t>High Wet Well</w:t>
            </w:r>
          </w:p>
        </w:tc>
        <w:tc>
          <w:tcPr>
            <w:tcW w:w="3685" w:type="dxa"/>
          </w:tcPr>
          <w:p w:rsidR="00CA5388" w:rsidRDefault="00CA5388" w:rsidP="00CA5388">
            <w:pPr>
              <w:pStyle w:val="NoSpacing"/>
            </w:pPr>
            <w:r>
              <w:t>Rags and FOG’s. Purged pumps. Pumped down well.</w:t>
            </w:r>
          </w:p>
        </w:tc>
      </w:tr>
      <w:tr w:rsidR="00CA5388" w:rsidTr="00CA5388">
        <w:tc>
          <w:tcPr>
            <w:tcW w:w="1075" w:type="dxa"/>
          </w:tcPr>
          <w:p w:rsidR="00CA5388" w:rsidRDefault="00CA5388" w:rsidP="00CA5388">
            <w:pPr>
              <w:pStyle w:val="NoSpacing"/>
            </w:pPr>
          </w:p>
        </w:tc>
        <w:tc>
          <w:tcPr>
            <w:tcW w:w="1440" w:type="dxa"/>
          </w:tcPr>
          <w:p w:rsidR="00CA5388" w:rsidRDefault="00CA5388" w:rsidP="00CA5388">
            <w:pPr>
              <w:pStyle w:val="NoSpacing"/>
            </w:pPr>
          </w:p>
        </w:tc>
        <w:tc>
          <w:tcPr>
            <w:tcW w:w="3150" w:type="dxa"/>
          </w:tcPr>
          <w:p w:rsidR="00CA5388" w:rsidRDefault="00CA5388" w:rsidP="00CA5388">
            <w:pPr>
              <w:pStyle w:val="NoSpacing"/>
            </w:pPr>
          </w:p>
        </w:tc>
        <w:tc>
          <w:tcPr>
            <w:tcW w:w="3685" w:type="dxa"/>
          </w:tcPr>
          <w:p w:rsidR="00CA5388" w:rsidRDefault="00CA5388" w:rsidP="00CA5388">
            <w:pPr>
              <w:pStyle w:val="NoSpacing"/>
            </w:pPr>
          </w:p>
        </w:tc>
      </w:tr>
    </w:tbl>
    <w:p w:rsidR="00CA5388" w:rsidRDefault="00CA5388" w:rsidP="00CA5388">
      <w:pPr>
        <w:pStyle w:val="NoSpacing"/>
      </w:pPr>
    </w:p>
    <w:p w:rsidR="00CA5388" w:rsidRDefault="00CA5388" w:rsidP="00CA5388">
      <w:pPr>
        <w:pStyle w:val="NoSpacing"/>
      </w:pPr>
    </w:p>
    <w:p w:rsidR="00CA5388" w:rsidRDefault="00CA5388" w:rsidP="00CA5388">
      <w:pPr>
        <w:pStyle w:val="NoSpacing"/>
      </w:pPr>
      <w:r>
        <w:rPr>
          <w:b/>
        </w:rPr>
        <w:t xml:space="preserve">3. </w:t>
      </w:r>
      <w:r>
        <w:rPr>
          <w:b/>
        </w:rPr>
        <w:tab/>
        <w:t>OTHER ACTIVITIES &amp; CURRENT ISSUES</w:t>
      </w:r>
    </w:p>
    <w:p w:rsidR="00CA5388" w:rsidRDefault="00CA5388" w:rsidP="00CA5388">
      <w:pPr>
        <w:pStyle w:val="NoSpacing"/>
      </w:pPr>
    </w:p>
    <w:p w:rsidR="00CA5388" w:rsidRDefault="00CA5388" w:rsidP="00CA5388">
      <w:pPr>
        <w:pStyle w:val="NoSpacing"/>
      </w:pPr>
      <w:r>
        <w:lastRenderedPageBreak/>
        <w:t>11/7/22 – Sent info to Sean McCormick of RIDEM regarding EPA Clean Watersheds Needs Survey. Sent current RIIB loan info for head works and Oakland PS upgrades and FY 2023 CIP spreadsheet that I provided to Mike Wood. Also reported that BETA is upgrading the Facilities Plan.</w:t>
      </w:r>
    </w:p>
    <w:p w:rsidR="00CA5388" w:rsidRDefault="00CA5388" w:rsidP="00CA5388">
      <w:pPr>
        <w:pStyle w:val="NoSpacing"/>
      </w:pPr>
    </w:p>
    <w:p w:rsidR="00CA5388" w:rsidRDefault="00CA5388" w:rsidP="00CA5388">
      <w:pPr>
        <w:pStyle w:val="NoSpacing"/>
      </w:pPr>
      <w:r>
        <w:t>11/8/22 – RAS Pump #1 removed and brought to Industrial Pump in Tiverton, RI for repair assessment.</w:t>
      </w:r>
    </w:p>
    <w:p w:rsidR="00CA5388" w:rsidRDefault="00CA5388" w:rsidP="00CA5388">
      <w:pPr>
        <w:pStyle w:val="NoSpacing"/>
      </w:pPr>
    </w:p>
    <w:p w:rsidR="00CA5388" w:rsidRDefault="00CA5388" w:rsidP="00CA5388">
      <w:pPr>
        <w:pStyle w:val="NoSpacing"/>
      </w:pPr>
      <w:r>
        <w:t xml:space="preserve">11/18/22 – Meeting with Doug </w:t>
      </w:r>
      <w:proofErr w:type="spellStart"/>
      <w:r>
        <w:t>Allam</w:t>
      </w:r>
      <w:proofErr w:type="spellEnd"/>
      <w:r>
        <w:t xml:space="preserve"> of Crossroad Engineering, Jeff McCormick of DPW and James Dyment and Brian Wrigley of BETA to discuss the Route 102 water/sewer extension project plans.</w:t>
      </w:r>
    </w:p>
    <w:p w:rsidR="00CA5388" w:rsidRDefault="00CA5388" w:rsidP="00CA5388">
      <w:pPr>
        <w:pStyle w:val="NoSpacing"/>
      </w:pPr>
    </w:p>
    <w:p w:rsidR="00CA5388" w:rsidRDefault="00CA5388" w:rsidP="00CA5388">
      <w:pPr>
        <w:pStyle w:val="NoSpacing"/>
      </w:pPr>
      <w:r>
        <w:t xml:space="preserve">11/21/22 </w:t>
      </w:r>
      <w:r w:rsidR="00023D91">
        <w:t>–</w:t>
      </w:r>
      <w:r>
        <w:t xml:space="preserve"> </w:t>
      </w:r>
      <w:r w:rsidR="00023D91">
        <w:t xml:space="preserve">Jason Richardson from Hartford Steam Boiler on site to perform inspections on the heating boiler and air compressors. Apparently, he has a list of all our equipment as being scrapped in 2005. Boiler checked out OK. He checked hot water tank. The pressure release has to be </w:t>
      </w:r>
      <w:proofErr w:type="spellStart"/>
      <w:r w:rsidR="00023D91">
        <w:t>replumbed</w:t>
      </w:r>
      <w:proofErr w:type="spellEnd"/>
      <w:r w:rsidR="00023D91">
        <w:t>. Other than that, OK. Air compressors in maintenance shop, OK. Older compressor for influent wet well bubbler is borderline; should be replaced or taken out of service. Newer compressor OK.</w:t>
      </w:r>
    </w:p>
    <w:p w:rsidR="00023D91" w:rsidRDefault="00023D91" w:rsidP="00CA5388">
      <w:pPr>
        <w:pStyle w:val="NoSpacing"/>
      </w:pPr>
    </w:p>
    <w:p w:rsidR="00023D91" w:rsidRDefault="00023D91" w:rsidP="00CA5388">
      <w:pPr>
        <w:pStyle w:val="NoSpacing"/>
      </w:pPr>
      <w:r>
        <w:t xml:space="preserve">11/30/22 </w:t>
      </w:r>
      <w:r w:rsidR="005F24AB">
        <w:t>–</w:t>
      </w:r>
      <w:r>
        <w:t xml:space="preserve"> </w:t>
      </w:r>
      <w:r w:rsidR="005F24AB">
        <w:t>Heidi Travers of RIDEM Director of Permits called to notify BSC superintendent of a minor modification to the 2020 RIPDES permit. Total Nitrogen will now be required to be reported in pounds (</w:t>
      </w:r>
      <w:proofErr w:type="spellStart"/>
      <w:r w:rsidR="005F24AB">
        <w:t>lbs</w:t>
      </w:r>
      <w:proofErr w:type="spellEnd"/>
      <w:r w:rsidR="005F24AB">
        <w:t>), as well as in concentration starting 1/1/23. A letter describing the permit modification will follow. Later received the letter from Cameron Murray of RIDEM via email.</w:t>
      </w:r>
    </w:p>
    <w:p w:rsidR="005F24AB" w:rsidRDefault="005F24AB" w:rsidP="00CA5388">
      <w:pPr>
        <w:pStyle w:val="NoSpacing"/>
      </w:pPr>
    </w:p>
    <w:p w:rsidR="005F24AB" w:rsidRDefault="005F24AB" w:rsidP="00CA5388">
      <w:pPr>
        <w:pStyle w:val="NoSpacing"/>
      </w:pPr>
    </w:p>
    <w:p w:rsidR="005F24AB" w:rsidRDefault="005F24AB" w:rsidP="005F24AB">
      <w:pPr>
        <w:pStyle w:val="NoSpacing"/>
        <w:jc w:val="center"/>
      </w:pPr>
      <w:r>
        <w:t>Month of December 2022</w:t>
      </w:r>
    </w:p>
    <w:p w:rsidR="005F24AB" w:rsidRDefault="005F24AB" w:rsidP="005F24AB">
      <w:pPr>
        <w:pStyle w:val="NoSpacing"/>
      </w:pPr>
    </w:p>
    <w:p w:rsidR="005F24AB" w:rsidRDefault="005F24AB" w:rsidP="005F24AB">
      <w:pPr>
        <w:pStyle w:val="NoSpacing"/>
      </w:pPr>
      <w:r w:rsidRPr="005F24AB">
        <w:rPr>
          <w:b/>
        </w:rPr>
        <w:t>1.</w:t>
      </w:r>
      <w:r>
        <w:rPr>
          <w:b/>
        </w:rPr>
        <w:t xml:space="preserve"> </w:t>
      </w:r>
      <w:r>
        <w:rPr>
          <w:b/>
        </w:rPr>
        <w:tab/>
        <w:t>WWTF OPERATIONS</w:t>
      </w:r>
    </w:p>
    <w:p w:rsidR="005F24AB" w:rsidRDefault="005F24AB" w:rsidP="005F24AB">
      <w:pPr>
        <w:pStyle w:val="NoSpacing"/>
      </w:pPr>
    </w:p>
    <w:p w:rsidR="005F24AB" w:rsidRDefault="005F24AB" w:rsidP="005F24AB">
      <w:pPr>
        <w:pStyle w:val="NoSpacing"/>
        <w:numPr>
          <w:ilvl w:val="0"/>
          <w:numId w:val="4"/>
        </w:numPr>
      </w:pPr>
      <w:r>
        <w:t>Influent to Treatment Facility – MGD</w:t>
      </w:r>
    </w:p>
    <w:p w:rsidR="005F24AB" w:rsidRDefault="005F24AB" w:rsidP="005F24AB">
      <w:pPr>
        <w:pStyle w:val="NoSpacing"/>
        <w:ind w:left="720"/>
      </w:pPr>
      <w:r>
        <w:t>Average Daily Flow</w:t>
      </w:r>
      <w:r>
        <w:tab/>
      </w:r>
      <w:r>
        <w:tab/>
      </w:r>
      <w:r>
        <w:tab/>
      </w:r>
      <w:r>
        <w:tab/>
        <w:t>=</w:t>
      </w:r>
      <w:r>
        <w:tab/>
        <w:t>1.1761</w:t>
      </w:r>
    </w:p>
    <w:p w:rsidR="005F24AB" w:rsidRDefault="005F24AB" w:rsidP="005F24AB">
      <w:pPr>
        <w:pStyle w:val="NoSpacing"/>
        <w:ind w:left="720"/>
      </w:pPr>
      <w:r>
        <w:t>Maximum Daily Flow</w:t>
      </w:r>
      <w:r>
        <w:tab/>
      </w:r>
      <w:r>
        <w:tab/>
      </w:r>
      <w:r>
        <w:tab/>
      </w:r>
      <w:r>
        <w:tab/>
        <w:t>=</w:t>
      </w:r>
      <w:r>
        <w:tab/>
        <w:t>1.9400</w:t>
      </w:r>
      <w:r>
        <w:tab/>
      </w:r>
      <w:r>
        <w:tab/>
        <w:t>on</w:t>
      </w:r>
      <w:r>
        <w:tab/>
        <w:t>23-Dec</w:t>
      </w:r>
    </w:p>
    <w:p w:rsidR="005F24AB" w:rsidRDefault="005F24AB" w:rsidP="005F24AB">
      <w:pPr>
        <w:pStyle w:val="NoSpacing"/>
        <w:ind w:left="720"/>
      </w:pPr>
      <w:r>
        <w:t>Minimum Daily Flow</w:t>
      </w:r>
      <w:r>
        <w:tab/>
      </w:r>
      <w:r>
        <w:tab/>
      </w:r>
      <w:r>
        <w:tab/>
      </w:r>
      <w:r>
        <w:tab/>
        <w:t>=</w:t>
      </w:r>
      <w:r>
        <w:tab/>
        <w:t>0.9490</w:t>
      </w:r>
      <w:r>
        <w:tab/>
      </w:r>
      <w:r>
        <w:tab/>
        <w:t>on</w:t>
      </w:r>
      <w:r>
        <w:tab/>
        <w:t>04-Dec</w:t>
      </w:r>
    </w:p>
    <w:p w:rsidR="005F24AB" w:rsidRDefault="005F24AB" w:rsidP="005F24AB">
      <w:pPr>
        <w:pStyle w:val="NoSpacing"/>
        <w:ind w:left="720"/>
      </w:pPr>
    </w:p>
    <w:p w:rsidR="005F24AB" w:rsidRDefault="005F24AB" w:rsidP="005F24AB">
      <w:pPr>
        <w:pStyle w:val="NoSpacing"/>
        <w:ind w:left="720"/>
      </w:pPr>
      <w:r>
        <w:tab/>
      </w:r>
      <w:r>
        <w:tab/>
      </w:r>
      <w:r>
        <w:tab/>
      </w:r>
      <w:r>
        <w:tab/>
      </w:r>
      <w:r>
        <w:tab/>
      </w:r>
      <w:r>
        <w:tab/>
      </w:r>
      <w:r>
        <w:tab/>
        <w:t>Percent</w:t>
      </w:r>
      <w:r>
        <w:tab/>
      </w:r>
      <w:r>
        <w:tab/>
      </w:r>
      <w:r>
        <w:tab/>
        <w:t>Average</w:t>
      </w:r>
    </w:p>
    <w:p w:rsidR="005F24AB" w:rsidRDefault="005F24AB" w:rsidP="005F24AB">
      <w:pPr>
        <w:pStyle w:val="NoSpacing"/>
        <w:ind w:left="720"/>
      </w:pPr>
      <w:r>
        <w:tab/>
      </w:r>
      <w:r>
        <w:tab/>
      </w:r>
      <w:r>
        <w:tab/>
      </w:r>
      <w:r>
        <w:tab/>
      </w:r>
      <w:r>
        <w:tab/>
      </w:r>
      <w:r>
        <w:tab/>
      </w:r>
      <w:r>
        <w:tab/>
      </w:r>
      <w:r>
        <w:rPr>
          <w:u w:val="single"/>
        </w:rPr>
        <w:t>Removal</w:t>
      </w:r>
      <w:r>
        <w:tab/>
      </w:r>
      <w:r>
        <w:tab/>
      </w:r>
      <w:r>
        <w:rPr>
          <w:u w:val="single"/>
        </w:rPr>
        <w:t>Concentration</w:t>
      </w:r>
    </w:p>
    <w:p w:rsidR="005F24AB" w:rsidRDefault="005F24AB" w:rsidP="005F24AB">
      <w:pPr>
        <w:pStyle w:val="NoSpacing"/>
        <w:numPr>
          <w:ilvl w:val="0"/>
          <w:numId w:val="4"/>
        </w:numPr>
      </w:pPr>
      <w:r>
        <w:t>Biochemical Oxygen Demand</w:t>
      </w:r>
    </w:p>
    <w:p w:rsidR="005F24AB" w:rsidRDefault="005F24AB" w:rsidP="005F24AB">
      <w:pPr>
        <w:pStyle w:val="NoSpacing"/>
        <w:ind w:left="720"/>
      </w:pPr>
      <w:r>
        <w:t>EPA / DEM Permit Requirement</w:t>
      </w:r>
      <w:r>
        <w:tab/>
      </w:r>
      <w:r>
        <w:tab/>
      </w:r>
      <w:r>
        <w:tab/>
        <w:t>=</w:t>
      </w:r>
      <w:r>
        <w:tab/>
        <w:t>85.0% min</w:t>
      </w:r>
      <w:r>
        <w:tab/>
      </w:r>
      <w:r>
        <w:tab/>
        <w:t>30.0 mg/L</w:t>
      </w:r>
    </w:p>
    <w:p w:rsidR="005F24AB" w:rsidRDefault="005F24AB" w:rsidP="005F24AB">
      <w:pPr>
        <w:pStyle w:val="NoSpacing"/>
        <w:ind w:left="720"/>
      </w:pPr>
      <w:r>
        <w:t>December achieved</w:t>
      </w:r>
      <w:r>
        <w:tab/>
      </w:r>
      <w:r>
        <w:tab/>
      </w:r>
      <w:r>
        <w:tab/>
      </w:r>
      <w:r>
        <w:tab/>
        <w:t>=</w:t>
      </w:r>
      <w:r>
        <w:tab/>
        <w:t>99.3%</w:t>
      </w:r>
      <w:r>
        <w:tab/>
      </w:r>
      <w:r>
        <w:tab/>
      </w:r>
      <w:r>
        <w:tab/>
        <w:t>1.4 mg/L</w:t>
      </w:r>
    </w:p>
    <w:p w:rsidR="005F24AB" w:rsidRDefault="005F24AB" w:rsidP="005F24AB">
      <w:pPr>
        <w:pStyle w:val="NoSpacing"/>
        <w:ind w:left="720"/>
      </w:pPr>
    </w:p>
    <w:p w:rsidR="005F24AB" w:rsidRDefault="005F24AB" w:rsidP="005F24AB">
      <w:pPr>
        <w:pStyle w:val="NoSpacing"/>
        <w:numPr>
          <w:ilvl w:val="0"/>
          <w:numId w:val="4"/>
        </w:numPr>
      </w:pPr>
      <w:r>
        <w:t>Total Suspended Solids</w:t>
      </w:r>
    </w:p>
    <w:p w:rsidR="005F24AB" w:rsidRDefault="005F24AB" w:rsidP="005F24AB">
      <w:pPr>
        <w:pStyle w:val="NoSpacing"/>
        <w:ind w:left="720"/>
      </w:pPr>
      <w:r>
        <w:t>EPA / DEM Permit Requirement</w:t>
      </w:r>
      <w:r>
        <w:tab/>
      </w:r>
      <w:r>
        <w:tab/>
      </w:r>
      <w:r>
        <w:tab/>
        <w:t>=</w:t>
      </w:r>
      <w:r>
        <w:tab/>
        <w:t>85.0%</w:t>
      </w:r>
      <w:r>
        <w:tab/>
      </w:r>
      <w:r>
        <w:tab/>
      </w:r>
      <w:r>
        <w:tab/>
        <w:t>30.0 mg/L</w:t>
      </w:r>
    </w:p>
    <w:p w:rsidR="005F24AB" w:rsidRDefault="005F24AB" w:rsidP="005F24AB">
      <w:pPr>
        <w:pStyle w:val="NoSpacing"/>
        <w:ind w:left="720"/>
      </w:pPr>
      <w:r>
        <w:t>December achieved</w:t>
      </w:r>
      <w:r>
        <w:tab/>
      </w:r>
      <w:r>
        <w:tab/>
      </w:r>
      <w:r>
        <w:tab/>
      </w:r>
      <w:r>
        <w:tab/>
        <w:t>=</w:t>
      </w:r>
      <w:r>
        <w:tab/>
        <w:t>99.1%</w:t>
      </w:r>
      <w:r>
        <w:tab/>
      </w:r>
      <w:r>
        <w:tab/>
      </w:r>
      <w:r>
        <w:tab/>
        <w:t>2.5 mg/L</w:t>
      </w:r>
    </w:p>
    <w:p w:rsidR="005F24AB" w:rsidRDefault="005F24AB" w:rsidP="005F24AB">
      <w:pPr>
        <w:pStyle w:val="NoSpacing"/>
        <w:ind w:left="720"/>
      </w:pPr>
    </w:p>
    <w:p w:rsidR="005F24AB" w:rsidRDefault="005F24AB" w:rsidP="005F24AB">
      <w:pPr>
        <w:pStyle w:val="NoSpacing"/>
        <w:numPr>
          <w:ilvl w:val="0"/>
          <w:numId w:val="4"/>
        </w:numPr>
      </w:pPr>
      <w:r>
        <w:t>Total Phosphorus</w:t>
      </w:r>
    </w:p>
    <w:p w:rsidR="005F24AB" w:rsidRDefault="005F24AB" w:rsidP="005F24AB">
      <w:pPr>
        <w:pStyle w:val="NoSpacing"/>
        <w:ind w:left="720"/>
      </w:pPr>
      <w:r>
        <w:t>EPA / DEM Permit Requirement</w:t>
      </w:r>
      <w:r>
        <w:tab/>
      </w:r>
      <w:r>
        <w:tab/>
      </w:r>
      <w:r>
        <w:tab/>
        <w:t>=</w:t>
      </w:r>
      <w:r>
        <w:tab/>
        <w:t>N/A</w:t>
      </w:r>
      <w:r>
        <w:tab/>
      </w:r>
      <w:r>
        <w:tab/>
      </w:r>
      <w:r>
        <w:tab/>
        <w:t>1.0 mg/L</w:t>
      </w:r>
    </w:p>
    <w:p w:rsidR="005F24AB" w:rsidRDefault="005F24AB" w:rsidP="005F24AB">
      <w:pPr>
        <w:pStyle w:val="NoSpacing"/>
        <w:ind w:left="720"/>
      </w:pPr>
      <w:r>
        <w:t>December achieved</w:t>
      </w:r>
      <w:r>
        <w:tab/>
      </w:r>
      <w:r>
        <w:tab/>
      </w:r>
      <w:r>
        <w:tab/>
      </w:r>
      <w:r>
        <w:tab/>
        <w:t>=</w:t>
      </w:r>
      <w:r>
        <w:tab/>
        <w:t>86.9%</w:t>
      </w:r>
      <w:r>
        <w:tab/>
      </w:r>
      <w:r>
        <w:tab/>
      </w:r>
      <w:r>
        <w:tab/>
        <w:t>0.48 mg/L</w:t>
      </w:r>
    </w:p>
    <w:p w:rsidR="005F24AB" w:rsidRDefault="005F24AB" w:rsidP="005F24AB">
      <w:pPr>
        <w:pStyle w:val="NoSpacing"/>
        <w:ind w:left="720"/>
      </w:pPr>
    </w:p>
    <w:p w:rsidR="005F24AB" w:rsidRDefault="005F24AB" w:rsidP="005F24AB">
      <w:pPr>
        <w:pStyle w:val="NoSpacing"/>
        <w:numPr>
          <w:ilvl w:val="0"/>
          <w:numId w:val="4"/>
        </w:numPr>
      </w:pPr>
      <w:r>
        <w:t>Total Ammonia</w:t>
      </w:r>
    </w:p>
    <w:p w:rsidR="005F24AB" w:rsidRDefault="005F24AB" w:rsidP="005F24AB">
      <w:pPr>
        <w:pStyle w:val="NoSpacing"/>
        <w:ind w:left="720"/>
      </w:pPr>
      <w:r>
        <w:t>EPA / DEM Permit Requirement</w:t>
      </w:r>
      <w:r>
        <w:tab/>
      </w:r>
      <w:r>
        <w:tab/>
      </w:r>
      <w:r>
        <w:tab/>
        <w:t>=</w:t>
      </w:r>
      <w:r>
        <w:tab/>
        <w:t>N/A</w:t>
      </w:r>
      <w:r>
        <w:tab/>
      </w:r>
      <w:r>
        <w:tab/>
      </w:r>
      <w:r>
        <w:tab/>
        <w:t>20.0 mg/L</w:t>
      </w:r>
    </w:p>
    <w:p w:rsidR="005F24AB" w:rsidRDefault="005F24AB" w:rsidP="005F24AB">
      <w:pPr>
        <w:pStyle w:val="NoSpacing"/>
        <w:ind w:left="720"/>
      </w:pPr>
      <w:r>
        <w:t>December achieved</w:t>
      </w:r>
      <w:r>
        <w:tab/>
      </w:r>
      <w:r>
        <w:tab/>
      </w:r>
      <w:r>
        <w:tab/>
      </w:r>
      <w:r>
        <w:tab/>
        <w:t>=</w:t>
      </w:r>
      <w:r>
        <w:tab/>
        <w:t>80.7%</w:t>
      </w:r>
      <w:r>
        <w:tab/>
      </w:r>
      <w:r>
        <w:tab/>
      </w:r>
      <w:r>
        <w:tab/>
        <w:t>4.0 mg/L</w:t>
      </w:r>
    </w:p>
    <w:p w:rsidR="005F24AB" w:rsidRDefault="005F24AB" w:rsidP="005F24AB">
      <w:pPr>
        <w:pStyle w:val="NoSpacing"/>
        <w:ind w:left="720"/>
      </w:pPr>
    </w:p>
    <w:p w:rsidR="005F24AB" w:rsidRDefault="005F24AB" w:rsidP="005F24AB">
      <w:pPr>
        <w:pStyle w:val="NoSpacing"/>
        <w:numPr>
          <w:ilvl w:val="0"/>
          <w:numId w:val="4"/>
        </w:numPr>
      </w:pPr>
      <w:r>
        <w:lastRenderedPageBreak/>
        <w:t>Total Copper</w:t>
      </w:r>
    </w:p>
    <w:p w:rsidR="005F24AB" w:rsidRDefault="005F24AB" w:rsidP="005F24AB">
      <w:pPr>
        <w:pStyle w:val="NoSpacing"/>
        <w:ind w:left="720"/>
      </w:pPr>
      <w:r>
        <w:t>EPA / DEM Permit Requirement</w:t>
      </w:r>
      <w:r>
        <w:tab/>
      </w:r>
      <w:r>
        <w:tab/>
      </w:r>
      <w:r>
        <w:tab/>
        <w:t>=</w:t>
      </w:r>
      <w:r>
        <w:tab/>
        <w:t>N/A</w:t>
      </w:r>
      <w:r>
        <w:tab/>
      </w:r>
      <w:r>
        <w:tab/>
      </w:r>
      <w:r>
        <w:tab/>
        <w:t xml:space="preserve">8.0 </w:t>
      </w:r>
      <w:proofErr w:type="spellStart"/>
      <w:r>
        <w:t>ug</w:t>
      </w:r>
      <w:proofErr w:type="spellEnd"/>
      <w:r>
        <w:t>/L</w:t>
      </w:r>
    </w:p>
    <w:p w:rsidR="005F24AB" w:rsidRDefault="005F24AB" w:rsidP="005F24AB">
      <w:pPr>
        <w:pStyle w:val="NoSpacing"/>
        <w:ind w:left="720"/>
      </w:pPr>
      <w:r>
        <w:t>December achieved</w:t>
      </w:r>
      <w:r>
        <w:tab/>
      </w:r>
      <w:r>
        <w:tab/>
      </w:r>
      <w:r>
        <w:tab/>
      </w:r>
      <w:r>
        <w:tab/>
        <w:t>=</w:t>
      </w:r>
      <w:r>
        <w:tab/>
        <w:t>98.6%</w:t>
      </w:r>
      <w:r>
        <w:tab/>
      </w:r>
      <w:r>
        <w:tab/>
      </w:r>
      <w:r>
        <w:tab/>
        <w:t xml:space="preserve">*3.2 </w:t>
      </w:r>
      <w:proofErr w:type="spellStart"/>
      <w:r>
        <w:t>ug</w:t>
      </w:r>
      <w:proofErr w:type="spellEnd"/>
      <w:r>
        <w:t>/L</w:t>
      </w:r>
    </w:p>
    <w:p w:rsidR="005F24AB" w:rsidRDefault="005F24AB" w:rsidP="005F24AB">
      <w:pPr>
        <w:pStyle w:val="NoSpacing"/>
        <w:ind w:left="720"/>
      </w:pPr>
    </w:p>
    <w:p w:rsidR="005F24AB" w:rsidRDefault="005F24AB" w:rsidP="005F24AB">
      <w:pPr>
        <w:pStyle w:val="NoSpacing"/>
        <w:numPr>
          <w:ilvl w:val="0"/>
          <w:numId w:val="4"/>
        </w:numPr>
      </w:pPr>
      <w:r>
        <w:t>Disposed Sludge</w:t>
      </w:r>
    </w:p>
    <w:p w:rsidR="005F24AB" w:rsidRDefault="005F24AB" w:rsidP="005F24AB">
      <w:pPr>
        <w:pStyle w:val="NoSpacing"/>
        <w:ind w:left="720"/>
      </w:pPr>
      <w:r>
        <w:t>Dry Tons Disposed of</w:t>
      </w:r>
      <w:r>
        <w:tab/>
      </w:r>
      <w:r>
        <w:tab/>
      </w:r>
      <w:r>
        <w:tab/>
      </w:r>
      <w:r>
        <w:tab/>
        <w:t>=</w:t>
      </w:r>
      <w:r>
        <w:tab/>
        <w:t>39.95</w:t>
      </w:r>
    </w:p>
    <w:p w:rsidR="005F24AB" w:rsidRDefault="005F24AB" w:rsidP="005F24AB">
      <w:pPr>
        <w:pStyle w:val="NoSpacing"/>
        <w:ind w:left="720"/>
      </w:pPr>
      <w:r>
        <w:t>Number of Loads Removed</w:t>
      </w:r>
      <w:r>
        <w:tab/>
      </w:r>
      <w:r>
        <w:tab/>
      </w:r>
      <w:r>
        <w:tab/>
        <w:t>=</w:t>
      </w:r>
      <w:r>
        <w:tab/>
        <w:t>32</w:t>
      </w:r>
    </w:p>
    <w:p w:rsidR="005F24AB" w:rsidRDefault="005F24AB" w:rsidP="005F24AB">
      <w:pPr>
        <w:pStyle w:val="NoSpacing"/>
        <w:ind w:left="720"/>
      </w:pPr>
      <w:r>
        <w:t>Average Dry Tons / Load</w:t>
      </w:r>
      <w:r>
        <w:tab/>
      </w:r>
      <w:r>
        <w:tab/>
      </w:r>
      <w:r>
        <w:tab/>
        <w:t>=</w:t>
      </w:r>
      <w:r>
        <w:tab/>
        <w:t>1.248</w:t>
      </w:r>
    </w:p>
    <w:p w:rsidR="005F24AB" w:rsidRDefault="005F24AB" w:rsidP="005F24AB">
      <w:pPr>
        <w:pStyle w:val="NoSpacing"/>
        <w:ind w:left="720"/>
      </w:pPr>
    </w:p>
    <w:p w:rsidR="005F24AB" w:rsidRDefault="005F24AB" w:rsidP="005F24AB">
      <w:pPr>
        <w:pStyle w:val="NoSpacing"/>
      </w:pPr>
    </w:p>
    <w:p w:rsidR="005F24AB" w:rsidRDefault="005F24AB" w:rsidP="005F24AB">
      <w:pPr>
        <w:pStyle w:val="NoSpacing"/>
        <w:rPr>
          <w:sz w:val="18"/>
          <w:szCs w:val="18"/>
        </w:rPr>
      </w:pPr>
      <w:r>
        <w:rPr>
          <w:sz w:val="18"/>
          <w:szCs w:val="18"/>
        </w:rPr>
        <w:t>*The copper results for the last week of December have not been reported by the contract lab at the time this report was submitted.</w:t>
      </w:r>
    </w:p>
    <w:p w:rsidR="005F24AB" w:rsidRDefault="005F24AB" w:rsidP="005F24AB">
      <w:pPr>
        <w:pStyle w:val="NoSpacing"/>
        <w:rPr>
          <w:sz w:val="18"/>
          <w:szCs w:val="18"/>
        </w:rPr>
      </w:pPr>
    </w:p>
    <w:p w:rsidR="005F24AB" w:rsidRDefault="005F24AB" w:rsidP="005F24AB">
      <w:pPr>
        <w:pStyle w:val="NoSpacing"/>
      </w:pPr>
      <w:r>
        <w:rPr>
          <w:u w:val="single"/>
        </w:rPr>
        <w:t>Permit Excursions</w:t>
      </w:r>
    </w:p>
    <w:p w:rsidR="005F24AB" w:rsidRDefault="005F24AB" w:rsidP="005F24AB">
      <w:pPr>
        <w:pStyle w:val="NoSpacing"/>
      </w:pPr>
      <w:r>
        <w:t>There were no permit excursions to report for December 2022.</w:t>
      </w:r>
    </w:p>
    <w:p w:rsidR="005F24AB" w:rsidRDefault="005F24AB" w:rsidP="005F24AB">
      <w:pPr>
        <w:pStyle w:val="NoSpacing"/>
      </w:pPr>
    </w:p>
    <w:p w:rsidR="005F24AB" w:rsidRDefault="005F24AB" w:rsidP="005F24AB">
      <w:pPr>
        <w:pStyle w:val="NoSpacing"/>
      </w:pPr>
      <w:r>
        <w:t>The most recent permit excursions were two permit excursions reported in the month of October 2022, both for daily maximum Copper. The first excursion was on October 6</w:t>
      </w:r>
      <w:r w:rsidRPr="005F24AB">
        <w:rPr>
          <w:vertAlign w:val="superscript"/>
        </w:rPr>
        <w:t>th</w:t>
      </w:r>
      <w:r>
        <w:t xml:space="preserve"> and the second on October 13</w:t>
      </w:r>
      <w:r w:rsidRPr="005F24AB">
        <w:rPr>
          <w:vertAlign w:val="superscript"/>
        </w:rPr>
        <w:t>th</w:t>
      </w:r>
      <w:r>
        <w:t xml:space="preserve"> with the results reported as 16.1 </w:t>
      </w:r>
      <w:proofErr w:type="spellStart"/>
      <w:r>
        <w:t>ug</w:t>
      </w:r>
      <w:proofErr w:type="spellEnd"/>
      <w:r>
        <w:t xml:space="preserve">/L and 11.4 </w:t>
      </w:r>
      <w:proofErr w:type="spellStart"/>
      <w:r>
        <w:t>ug</w:t>
      </w:r>
      <w:proofErr w:type="spellEnd"/>
      <w:r>
        <w:t xml:space="preserve">/L respectively. The daily maximum Copper limit is 10.6 </w:t>
      </w:r>
      <w:proofErr w:type="spellStart"/>
      <w:r>
        <w:t>ug</w:t>
      </w:r>
      <w:proofErr w:type="spellEnd"/>
      <w:r>
        <w:t>/L.</w:t>
      </w:r>
    </w:p>
    <w:p w:rsidR="005F24AB" w:rsidRDefault="005F24AB" w:rsidP="005F24AB">
      <w:pPr>
        <w:pStyle w:val="NoSpacing"/>
      </w:pPr>
    </w:p>
    <w:p w:rsidR="005F24AB" w:rsidRDefault="005F24AB" w:rsidP="005F24AB">
      <w:pPr>
        <w:pStyle w:val="NoSpacing"/>
      </w:pPr>
      <w:r>
        <w:rPr>
          <w:u w:val="single"/>
        </w:rPr>
        <w:t>Callout Alarms</w:t>
      </w:r>
    </w:p>
    <w:p w:rsidR="005F24AB" w:rsidRDefault="005F24AB" w:rsidP="005F24AB">
      <w:pPr>
        <w:pStyle w:val="NoSpacing"/>
      </w:pPr>
      <w:r>
        <w:t>There were three (3) callout alarms at the wastewater treatment facility for December 2022.</w:t>
      </w:r>
    </w:p>
    <w:p w:rsidR="005F24AB" w:rsidRDefault="005F24AB" w:rsidP="005F24AB">
      <w:pPr>
        <w:pStyle w:val="NoSpacing"/>
      </w:pPr>
    </w:p>
    <w:p w:rsidR="005F24AB" w:rsidRDefault="005F24AB" w:rsidP="005F24AB">
      <w:pPr>
        <w:pStyle w:val="NoSpacing"/>
      </w:pPr>
      <w:r>
        <w:t>12/3/22 – Low initial chlorine residual – Residual returned to normal before the crew arrived at the plant. Rinsed probe and found Ferric on probe.</w:t>
      </w:r>
    </w:p>
    <w:p w:rsidR="005F24AB" w:rsidRDefault="005F24AB" w:rsidP="005F24AB">
      <w:pPr>
        <w:pStyle w:val="NoSpacing"/>
      </w:pPr>
    </w:p>
    <w:p w:rsidR="005F24AB" w:rsidRDefault="005F24AB" w:rsidP="005F24AB">
      <w:pPr>
        <w:pStyle w:val="NoSpacing"/>
      </w:pPr>
      <w:r>
        <w:t xml:space="preserve">12/6/22 – High sump alarm – sump pumps #5 &amp; #6 not pumping. Float switch faulty. Crew used portable pump to pump down sump, then replaced float. </w:t>
      </w:r>
      <w:proofErr w:type="spellStart"/>
      <w:r>
        <w:t>Noth</w:t>
      </w:r>
      <w:proofErr w:type="spellEnd"/>
      <w:r>
        <w:t xml:space="preserve"> sump pumps working normally once float replaced. </w:t>
      </w:r>
      <w:r w:rsidR="00272808">
        <w:t xml:space="preserve">While at plant, the crew received a high chlorine residual alarm. The crew purged the sodium bisulfite pump and increased speed. Found belt was slipping as speed increased. Crew </w:t>
      </w:r>
      <w:proofErr w:type="spellStart"/>
      <w:proofErr w:type="gramStart"/>
      <w:r w:rsidR="00272808">
        <w:t>repl;aced</w:t>
      </w:r>
      <w:proofErr w:type="spellEnd"/>
      <w:proofErr w:type="gramEnd"/>
      <w:r w:rsidR="00272808">
        <w:t xml:space="preserve"> belt and pump working </w:t>
      </w:r>
      <w:proofErr w:type="spellStart"/>
      <w:r w:rsidR="00272808">
        <w:t>properlu</w:t>
      </w:r>
      <w:proofErr w:type="spellEnd"/>
      <w:r w:rsidR="00272808">
        <w:t xml:space="preserve">. Final chlorine </w:t>
      </w:r>
      <w:proofErr w:type="spellStart"/>
      <w:r w:rsidR="00272808">
        <w:t>redisual</w:t>
      </w:r>
      <w:proofErr w:type="spellEnd"/>
      <w:r w:rsidR="00272808">
        <w:t xml:space="preserve"> back to normal.</w:t>
      </w:r>
    </w:p>
    <w:p w:rsidR="00272808" w:rsidRDefault="00272808" w:rsidP="005F24AB">
      <w:pPr>
        <w:pStyle w:val="NoSpacing"/>
      </w:pPr>
    </w:p>
    <w:p w:rsidR="00272808" w:rsidRDefault="00272808" w:rsidP="005F24AB">
      <w:pPr>
        <w:pStyle w:val="NoSpacing"/>
      </w:pPr>
      <w:r>
        <w:t xml:space="preserve">12/26/22 – High Influent wet well – Influent pumps clogged with rags. Removed rags from two pumps. Wet well level back to </w:t>
      </w:r>
      <w:proofErr w:type="spellStart"/>
      <w:r>
        <w:t>nirmal</w:t>
      </w:r>
      <w:proofErr w:type="spellEnd"/>
      <w:r>
        <w:t>.</w:t>
      </w:r>
    </w:p>
    <w:p w:rsidR="00272808" w:rsidRDefault="00272808" w:rsidP="005F24AB">
      <w:pPr>
        <w:pStyle w:val="NoSpacing"/>
      </w:pPr>
    </w:p>
    <w:p w:rsidR="00272808" w:rsidRDefault="00272808" w:rsidP="005F24AB">
      <w:pPr>
        <w:pStyle w:val="NoSpacing"/>
      </w:pPr>
    </w:p>
    <w:p w:rsidR="00272808" w:rsidRDefault="00272808" w:rsidP="005F24AB">
      <w:pPr>
        <w:pStyle w:val="NoSpacing"/>
      </w:pPr>
      <w:r>
        <w:rPr>
          <w:b/>
        </w:rPr>
        <w:t xml:space="preserve">2. </w:t>
      </w:r>
      <w:r>
        <w:rPr>
          <w:b/>
        </w:rPr>
        <w:tab/>
        <w:t>COLLECTION SYSTEM OPERATIONS</w:t>
      </w:r>
    </w:p>
    <w:p w:rsidR="00272808" w:rsidRDefault="00272808" w:rsidP="005F24AB">
      <w:pPr>
        <w:pStyle w:val="NoSpacing"/>
      </w:pPr>
    </w:p>
    <w:p w:rsidR="00272808" w:rsidRDefault="00272808" w:rsidP="005F24AB">
      <w:pPr>
        <w:pStyle w:val="NoSpacing"/>
      </w:pPr>
      <w:r>
        <w:t>There were three (3) after hour collection systems call-in responses for the month of December 2022. Find the call-in table below:</w:t>
      </w:r>
    </w:p>
    <w:p w:rsidR="00272808" w:rsidRDefault="00272808" w:rsidP="005F24AB">
      <w:pPr>
        <w:pStyle w:val="NoSpacing"/>
      </w:pPr>
    </w:p>
    <w:tbl>
      <w:tblPr>
        <w:tblStyle w:val="TableGrid"/>
        <w:tblW w:w="0" w:type="auto"/>
        <w:tblLook w:val="04A0" w:firstRow="1" w:lastRow="0" w:firstColumn="1" w:lastColumn="0" w:noHBand="0" w:noVBand="1"/>
      </w:tblPr>
      <w:tblGrid>
        <w:gridCol w:w="1255"/>
        <w:gridCol w:w="1710"/>
        <w:gridCol w:w="3150"/>
        <w:gridCol w:w="3235"/>
      </w:tblGrid>
      <w:tr w:rsidR="00272808" w:rsidTr="00272808">
        <w:tc>
          <w:tcPr>
            <w:tcW w:w="1255" w:type="dxa"/>
          </w:tcPr>
          <w:p w:rsidR="00272808" w:rsidRDefault="00272808" w:rsidP="005F24AB">
            <w:pPr>
              <w:pStyle w:val="NoSpacing"/>
            </w:pPr>
            <w:r>
              <w:t>Date</w:t>
            </w:r>
          </w:p>
        </w:tc>
        <w:tc>
          <w:tcPr>
            <w:tcW w:w="1710" w:type="dxa"/>
          </w:tcPr>
          <w:p w:rsidR="00272808" w:rsidRDefault="00272808" w:rsidP="005F24AB">
            <w:pPr>
              <w:pStyle w:val="NoSpacing"/>
            </w:pPr>
            <w:r>
              <w:t>Location</w:t>
            </w:r>
          </w:p>
        </w:tc>
        <w:tc>
          <w:tcPr>
            <w:tcW w:w="3150" w:type="dxa"/>
          </w:tcPr>
          <w:p w:rsidR="00272808" w:rsidRDefault="00272808" w:rsidP="005F24AB">
            <w:pPr>
              <w:pStyle w:val="NoSpacing"/>
            </w:pPr>
            <w:r>
              <w:t>Nature of Call / Alarm Condition</w:t>
            </w:r>
          </w:p>
        </w:tc>
        <w:tc>
          <w:tcPr>
            <w:tcW w:w="3235" w:type="dxa"/>
          </w:tcPr>
          <w:p w:rsidR="00272808" w:rsidRDefault="00272808" w:rsidP="005F24AB">
            <w:pPr>
              <w:pStyle w:val="NoSpacing"/>
            </w:pPr>
            <w:r>
              <w:t>Issue Found</w:t>
            </w:r>
          </w:p>
        </w:tc>
      </w:tr>
      <w:tr w:rsidR="00272808" w:rsidTr="00272808">
        <w:tc>
          <w:tcPr>
            <w:tcW w:w="1255" w:type="dxa"/>
          </w:tcPr>
          <w:p w:rsidR="00272808" w:rsidRDefault="00272808" w:rsidP="005F24AB">
            <w:pPr>
              <w:pStyle w:val="NoSpacing"/>
            </w:pPr>
            <w:r>
              <w:t>12/16/22</w:t>
            </w:r>
          </w:p>
        </w:tc>
        <w:tc>
          <w:tcPr>
            <w:tcW w:w="1710" w:type="dxa"/>
          </w:tcPr>
          <w:p w:rsidR="00272808" w:rsidRDefault="00272808" w:rsidP="005F24AB">
            <w:pPr>
              <w:pStyle w:val="NoSpacing"/>
            </w:pPr>
            <w:r>
              <w:t>Eagle Peak Pump Station</w:t>
            </w:r>
          </w:p>
        </w:tc>
        <w:tc>
          <w:tcPr>
            <w:tcW w:w="3150" w:type="dxa"/>
          </w:tcPr>
          <w:p w:rsidR="00272808" w:rsidRDefault="00272808" w:rsidP="005F24AB">
            <w:pPr>
              <w:pStyle w:val="NoSpacing"/>
            </w:pPr>
            <w:r>
              <w:t>Intrusion Alarm</w:t>
            </w:r>
          </w:p>
        </w:tc>
        <w:tc>
          <w:tcPr>
            <w:tcW w:w="3235" w:type="dxa"/>
          </w:tcPr>
          <w:p w:rsidR="00272808" w:rsidRDefault="00272808" w:rsidP="005F24AB">
            <w:pPr>
              <w:pStyle w:val="NoSpacing"/>
            </w:pPr>
            <w:r>
              <w:t>Wind blew door open on generator enclosure. Shut door and cleared alarm.</w:t>
            </w:r>
          </w:p>
        </w:tc>
      </w:tr>
      <w:tr w:rsidR="00272808" w:rsidTr="00272808">
        <w:tc>
          <w:tcPr>
            <w:tcW w:w="1255" w:type="dxa"/>
          </w:tcPr>
          <w:p w:rsidR="00272808" w:rsidRDefault="00272808" w:rsidP="005F24AB">
            <w:pPr>
              <w:pStyle w:val="NoSpacing"/>
            </w:pPr>
            <w:r>
              <w:t>12/20/22</w:t>
            </w:r>
          </w:p>
        </w:tc>
        <w:tc>
          <w:tcPr>
            <w:tcW w:w="1710" w:type="dxa"/>
          </w:tcPr>
          <w:p w:rsidR="00272808" w:rsidRDefault="00272808" w:rsidP="005F24AB">
            <w:pPr>
              <w:pStyle w:val="NoSpacing"/>
            </w:pPr>
            <w:r>
              <w:t>Beach Road Ejector Station</w:t>
            </w:r>
          </w:p>
        </w:tc>
        <w:tc>
          <w:tcPr>
            <w:tcW w:w="3150" w:type="dxa"/>
          </w:tcPr>
          <w:p w:rsidR="00272808" w:rsidRDefault="00272808" w:rsidP="005F24AB">
            <w:pPr>
              <w:pStyle w:val="NoSpacing"/>
            </w:pPr>
            <w:r>
              <w:t>High Wet Well</w:t>
            </w:r>
          </w:p>
        </w:tc>
        <w:tc>
          <w:tcPr>
            <w:tcW w:w="3235" w:type="dxa"/>
          </w:tcPr>
          <w:p w:rsidR="00272808" w:rsidRDefault="00272808" w:rsidP="005F24AB">
            <w:pPr>
              <w:pStyle w:val="NoSpacing"/>
            </w:pPr>
            <w:r>
              <w:t xml:space="preserve">Wet well level was normal when crew arrived, but still in alarm. </w:t>
            </w:r>
            <w:r>
              <w:lastRenderedPageBreak/>
              <w:t>Found float junction box full of water. Drained water in junction box and replaced float. Returned to normal.</w:t>
            </w:r>
          </w:p>
        </w:tc>
      </w:tr>
      <w:tr w:rsidR="00272808" w:rsidTr="00272808">
        <w:tc>
          <w:tcPr>
            <w:tcW w:w="1255" w:type="dxa"/>
          </w:tcPr>
          <w:p w:rsidR="00272808" w:rsidRDefault="00272808" w:rsidP="005F24AB">
            <w:pPr>
              <w:pStyle w:val="NoSpacing"/>
            </w:pPr>
            <w:r>
              <w:lastRenderedPageBreak/>
              <w:t>12/23/22</w:t>
            </w:r>
          </w:p>
        </w:tc>
        <w:tc>
          <w:tcPr>
            <w:tcW w:w="1710" w:type="dxa"/>
          </w:tcPr>
          <w:p w:rsidR="00272808" w:rsidRDefault="00272808" w:rsidP="005F24AB">
            <w:pPr>
              <w:pStyle w:val="NoSpacing"/>
            </w:pPr>
            <w:r>
              <w:t>Spring Lake Pump Station</w:t>
            </w:r>
          </w:p>
        </w:tc>
        <w:tc>
          <w:tcPr>
            <w:tcW w:w="3150" w:type="dxa"/>
          </w:tcPr>
          <w:p w:rsidR="00272808" w:rsidRDefault="00272808" w:rsidP="005F24AB">
            <w:pPr>
              <w:pStyle w:val="NoSpacing"/>
            </w:pPr>
            <w:r>
              <w:t>Generator Alarm</w:t>
            </w:r>
          </w:p>
        </w:tc>
        <w:tc>
          <w:tcPr>
            <w:tcW w:w="3235" w:type="dxa"/>
          </w:tcPr>
          <w:p w:rsidR="00272808" w:rsidRDefault="00272808" w:rsidP="005F24AB">
            <w:pPr>
              <w:pStyle w:val="NoSpacing"/>
            </w:pPr>
            <w:r>
              <w:t>Tree down on Joslin Road. Generator running OK. Wet well level OK. Power restored by RI Energy.</w:t>
            </w:r>
          </w:p>
        </w:tc>
      </w:tr>
    </w:tbl>
    <w:p w:rsidR="00272808" w:rsidRDefault="00272808" w:rsidP="005F24AB">
      <w:pPr>
        <w:pStyle w:val="NoSpacing"/>
      </w:pPr>
    </w:p>
    <w:p w:rsidR="00272808" w:rsidRDefault="00272808" w:rsidP="005F24AB">
      <w:pPr>
        <w:pStyle w:val="NoSpacing"/>
      </w:pPr>
    </w:p>
    <w:p w:rsidR="00272808" w:rsidRDefault="00272808" w:rsidP="005F24AB">
      <w:pPr>
        <w:pStyle w:val="NoSpacing"/>
      </w:pPr>
      <w:r>
        <w:rPr>
          <w:b/>
        </w:rPr>
        <w:t xml:space="preserve">3. </w:t>
      </w:r>
      <w:r>
        <w:rPr>
          <w:b/>
        </w:rPr>
        <w:tab/>
        <w:t>OTHER ACTIVITIES &amp; CURRENT ISSUES</w:t>
      </w:r>
    </w:p>
    <w:p w:rsidR="00272808" w:rsidRDefault="00272808" w:rsidP="005F24AB">
      <w:pPr>
        <w:pStyle w:val="NoSpacing"/>
      </w:pPr>
    </w:p>
    <w:p w:rsidR="00272808" w:rsidRDefault="00272808" w:rsidP="005F24AB">
      <w:pPr>
        <w:pStyle w:val="NoSpacing"/>
      </w:pPr>
      <w:r>
        <w:t>12/2/22 – From 9AM-12PM participated in a Zoom meeting regarding Town-wide Resiliency with Town officials, RIIB, and others.</w:t>
      </w:r>
    </w:p>
    <w:p w:rsidR="00272808" w:rsidRDefault="00272808" w:rsidP="005F24AB">
      <w:pPr>
        <w:pStyle w:val="NoSpacing"/>
      </w:pPr>
    </w:p>
    <w:p w:rsidR="00272808" w:rsidRDefault="00272808" w:rsidP="005F24AB">
      <w:pPr>
        <w:pStyle w:val="NoSpacing"/>
      </w:pPr>
      <w:r>
        <w:t>12/2/22 – Modified the DMR and MOR reports in OPS10 to accommodate the Total Nitrogen loadings, which are required by RIDEM starting 1/1/23.</w:t>
      </w:r>
    </w:p>
    <w:p w:rsidR="00272808" w:rsidRDefault="00272808" w:rsidP="005F24AB">
      <w:pPr>
        <w:pStyle w:val="NoSpacing"/>
      </w:pPr>
    </w:p>
    <w:p w:rsidR="00272808" w:rsidRDefault="00272808" w:rsidP="005F24AB">
      <w:pPr>
        <w:pStyle w:val="NoSpacing"/>
      </w:pPr>
      <w:r>
        <w:t xml:space="preserve">12/7/22 – Bob </w:t>
      </w:r>
      <w:proofErr w:type="spellStart"/>
      <w:r>
        <w:t>Kooharian</w:t>
      </w:r>
      <w:proofErr w:type="spellEnd"/>
      <w:r>
        <w:t xml:space="preserve"> of Holland Co. on site to perform more jar tests with </w:t>
      </w:r>
      <w:proofErr w:type="spellStart"/>
      <w:r>
        <w:t>PolyAluminum</w:t>
      </w:r>
      <w:proofErr w:type="spellEnd"/>
      <w:r>
        <w:t xml:space="preserve"> Chloride (PAC) to verify performance of their EPIC 58 product for test trial.</w:t>
      </w:r>
    </w:p>
    <w:p w:rsidR="00272808" w:rsidRDefault="00272808" w:rsidP="005F24AB">
      <w:pPr>
        <w:pStyle w:val="NoSpacing"/>
      </w:pPr>
    </w:p>
    <w:p w:rsidR="00272808" w:rsidRDefault="00272808" w:rsidP="005F24AB">
      <w:pPr>
        <w:pStyle w:val="NoSpacing"/>
      </w:pPr>
      <w:r>
        <w:t xml:space="preserve">12/19/22 – Veolia on site at 8 AM to vacuum out </w:t>
      </w:r>
      <w:proofErr w:type="spellStart"/>
      <w:r>
        <w:t>Maplehill</w:t>
      </w:r>
      <w:proofErr w:type="spellEnd"/>
      <w:r>
        <w:t xml:space="preserve"> and Spring Lake PS’s, then vacuum out primary scum well and grit channel.</w:t>
      </w:r>
    </w:p>
    <w:p w:rsidR="00272808" w:rsidRDefault="00272808" w:rsidP="005F24AB">
      <w:pPr>
        <w:pStyle w:val="NoSpacing"/>
      </w:pPr>
    </w:p>
    <w:p w:rsidR="00272808" w:rsidRDefault="00272808" w:rsidP="005F24AB">
      <w:pPr>
        <w:pStyle w:val="NoSpacing"/>
      </w:pPr>
      <w:r>
        <w:t xml:space="preserve">12/29/22 – Met with James Dyment and Alan Gunnison of BETA to review the plans of the </w:t>
      </w:r>
      <w:proofErr w:type="spellStart"/>
      <w:r>
        <w:t>headworks</w:t>
      </w:r>
      <w:proofErr w:type="spellEnd"/>
      <w:r>
        <w:t xml:space="preserve"> and Oakland PS upgrades.</w:t>
      </w:r>
    </w:p>
    <w:p w:rsidR="00272808" w:rsidRDefault="00272808" w:rsidP="005F24AB">
      <w:pPr>
        <w:pStyle w:val="NoSpacing"/>
      </w:pPr>
    </w:p>
    <w:p w:rsidR="00272808" w:rsidRDefault="00272808" w:rsidP="005F24AB">
      <w:pPr>
        <w:pStyle w:val="NoSpacing"/>
      </w:pPr>
      <w:r>
        <w:t xml:space="preserve">1/5/22 – Two toes of </w:t>
      </w:r>
      <w:proofErr w:type="spellStart"/>
      <w:r>
        <w:t>PolyAluminum</w:t>
      </w:r>
      <w:proofErr w:type="spellEnd"/>
      <w:r>
        <w:t xml:space="preserve"> Chloride delivered to plant.</w:t>
      </w:r>
    </w:p>
    <w:p w:rsidR="00272808" w:rsidRDefault="00272808" w:rsidP="005F24AB">
      <w:pPr>
        <w:pStyle w:val="NoSpacing"/>
      </w:pPr>
    </w:p>
    <w:p w:rsidR="00272808" w:rsidRDefault="00673D3C" w:rsidP="005F24AB">
      <w:pPr>
        <w:pStyle w:val="NoSpacing"/>
      </w:pPr>
      <w:r>
        <w:t>Mr. Emond stated that in November the permit levels changed to winter limits. He then gave a brief summary of the reports for November and December</w:t>
      </w:r>
    </w:p>
    <w:p w:rsidR="00673D3C" w:rsidRDefault="00673D3C" w:rsidP="005F24AB">
      <w:pPr>
        <w:pStyle w:val="NoSpacing"/>
      </w:pPr>
      <w:r>
        <w:rPr>
          <w:b/>
        </w:rPr>
        <w:t xml:space="preserve">Voted – </w:t>
      </w:r>
      <w:r>
        <w:t>Mr. Nolan made a motion to accept the Superintendent’s Report. The motion was seconded by Mr. Rouleau. All in favor, so voted.</w:t>
      </w:r>
    </w:p>
    <w:p w:rsidR="00673D3C" w:rsidRDefault="00673D3C" w:rsidP="005F24AB">
      <w:pPr>
        <w:pStyle w:val="NoSpacing"/>
      </w:pPr>
    </w:p>
    <w:p w:rsidR="00673D3C" w:rsidRDefault="00673D3C" w:rsidP="005F24AB">
      <w:pPr>
        <w:pStyle w:val="NoSpacing"/>
      </w:pPr>
    </w:p>
    <w:p w:rsidR="00673D3C" w:rsidRDefault="00673D3C" w:rsidP="005F24AB">
      <w:pPr>
        <w:pStyle w:val="NoSpacing"/>
      </w:pPr>
      <w:r>
        <w:rPr>
          <w:b/>
        </w:rPr>
        <w:t xml:space="preserve">Sewer Use/Sewer Assessment Write-Offs – </w:t>
      </w:r>
      <w:r>
        <w:t>None</w:t>
      </w:r>
    </w:p>
    <w:p w:rsidR="00673D3C" w:rsidRDefault="00673D3C" w:rsidP="005F24AB">
      <w:pPr>
        <w:pStyle w:val="NoSpacing"/>
      </w:pPr>
    </w:p>
    <w:p w:rsidR="00673D3C" w:rsidRDefault="00673D3C" w:rsidP="005F24AB">
      <w:pPr>
        <w:pStyle w:val="NoSpacing"/>
      </w:pPr>
    </w:p>
    <w:p w:rsidR="00673D3C" w:rsidRDefault="00673D3C" w:rsidP="005F24AB">
      <w:pPr>
        <w:pStyle w:val="NoSpacing"/>
      </w:pPr>
      <w:r>
        <w:rPr>
          <w:b/>
        </w:rPr>
        <w:t xml:space="preserve">Adjournment – </w:t>
      </w:r>
      <w:r>
        <w:t>Mr. Rouleau made a motion to adjourn the Meeting. The motion was seconded by Mr. Nolan. All in favor, so voted.</w:t>
      </w:r>
    </w:p>
    <w:p w:rsidR="00673D3C" w:rsidRDefault="00673D3C" w:rsidP="005F24AB">
      <w:pPr>
        <w:pStyle w:val="NoSpacing"/>
      </w:pPr>
    </w:p>
    <w:p w:rsidR="00673D3C" w:rsidRDefault="00673D3C" w:rsidP="005F24AB">
      <w:pPr>
        <w:pStyle w:val="NoSpacing"/>
      </w:pPr>
    </w:p>
    <w:p w:rsidR="00673D3C" w:rsidRDefault="00673D3C" w:rsidP="005F24AB">
      <w:pPr>
        <w:pStyle w:val="NoSpacing"/>
      </w:pPr>
      <w:r>
        <w:t>Respectfully Submitted,</w:t>
      </w:r>
    </w:p>
    <w:p w:rsidR="00673D3C" w:rsidRDefault="00673D3C" w:rsidP="005F24AB">
      <w:pPr>
        <w:pStyle w:val="NoSpacing"/>
      </w:pPr>
    </w:p>
    <w:p w:rsidR="00673D3C" w:rsidRDefault="00673D3C" w:rsidP="005F24AB">
      <w:pPr>
        <w:pStyle w:val="NoSpacing"/>
      </w:pPr>
    </w:p>
    <w:p w:rsidR="00673D3C" w:rsidRDefault="00673D3C" w:rsidP="005F24AB">
      <w:pPr>
        <w:pStyle w:val="NoSpacing"/>
      </w:pPr>
      <w:r>
        <w:t>Jacqueline Batalon</w:t>
      </w:r>
    </w:p>
    <w:p w:rsidR="00673D3C" w:rsidRDefault="00673D3C" w:rsidP="005F24AB">
      <w:pPr>
        <w:pStyle w:val="NoSpacing"/>
      </w:pPr>
      <w:r>
        <w:t>Financial Aide</w:t>
      </w:r>
    </w:p>
    <w:p w:rsidR="00786EAF" w:rsidRDefault="00786EAF" w:rsidP="005F24AB">
      <w:pPr>
        <w:pStyle w:val="NoSpacing"/>
      </w:pPr>
    </w:p>
    <w:p w:rsidR="001B0A8D" w:rsidRDefault="001B0A8D" w:rsidP="001B0A8D">
      <w:pPr>
        <w:pStyle w:val="NoSpacing"/>
      </w:pPr>
      <w:r>
        <w:lastRenderedPageBreak/>
        <w:t>I have read the Minutes of the previous pages and hereby ratify the same.</w:t>
      </w:r>
    </w:p>
    <w:p w:rsidR="001B0A8D" w:rsidRDefault="001B0A8D" w:rsidP="001B0A8D">
      <w:pPr>
        <w:pStyle w:val="NoSpacing"/>
      </w:pPr>
    </w:p>
    <w:p w:rsidR="001B0A8D" w:rsidRDefault="001B0A8D" w:rsidP="001B0A8D">
      <w:pPr>
        <w:pStyle w:val="NoSpacing"/>
      </w:pPr>
    </w:p>
    <w:p w:rsidR="001B0A8D" w:rsidRDefault="001B0A8D" w:rsidP="001B0A8D">
      <w:pPr>
        <w:pStyle w:val="NoSpacing"/>
      </w:pPr>
    </w:p>
    <w:p w:rsidR="001B0A8D" w:rsidRDefault="001B0A8D" w:rsidP="001B0A8D">
      <w:pPr>
        <w:pStyle w:val="NoSpacing"/>
      </w:pPr>
      <w:r>
        <w:t>___________________________    ___________________________    __________________________</w:t>
      </w:r>
    </w:p>
    <w:p w:rsidR="001B0A8D" w:rsidRDefault="001B0A8D" w:rsidP="001B0A8D">
      <w:pPr>
        <w:pStyle w:val="NoSpacing"/>
      </w:pPr>
      <w:r>
        <w:t>William Andrews</w:t>
      </w:r>
      <w:r>
        <w:tab/>
      </w:r>
      <w:r>
        <w:tab/>
        <w:t xml:space="preserve">      Richard Nolan</w:t>
      </w:r>
      <w:r>
        <w:tab/>
      </w:r>
      <w:r>
        <w:tab/>
        <w:t xml:space="preserve">            Russell Fontaine</w:t>
      </w:r>
    </w:p>
    <w:p w:rsidR="001B0A8D" w:rsidRDefault="001B0A8D" w:rsidP="001B0A8D">
      <w:pPr>
        <w:pStyle w:val="NoSpacing"/>
      </w:pPr>
      <w:r>
        <w:t>Chairman</w:t>
      </w:r>
      <w:r>
        <w:tab/>
      </w:r>
      <w:r>
        <w:tab/>
      </w:r>
      <w:r>
        <w:tab/>
        <w:t xml:space="preserve">      Vice Chairman</w:t>
      </w:r>
      <w:r>
        <w:tab/>
      </w:r>
      <w:r>
        <w:tab/>
        <w:t xml:space="preserve">            Secretary</w:t>
      </w:r>
    </w:p>
    <w:p w:rsidR="001B0A8D" w:rsidRDefault="001B0A8D" w:rsidP="001B0A8D">
      <w:pPr>
        <w:pStyle w:val="NoSpacing"/>
      </w:pPr>
    </w:p>
    <w:p w:rsidR="001B0A8D" w:rsidRDefault="001B0A8D" w:rsidP="001B0A8D">
      <w:pPr>
        <w:pStyle w:val="NoSpacing"/>
      </w:pPr>
    </w:p>
    <w:p w:rsidR="001B0A8D" w:rsidRDefault="001B0A8D" w:rsidP="001B0A8D">
      <w:pPr>
        <w:pStyle w:val="NoSpacing"/>
      </w:pPr>
    </w:p>
    <w:p w:rsidR="001B0A8D" w:rsidRDefault="001B0A8D" w:rsidP="001B0A8D">
      <w:pPr>
        <w:pStyle w:val="NoSpacing"/>
      </w:pPr>
      <w:r>
        <w:t>___________________________    ___________________________</w:t>
      </w:r>
    </w:p>
    <w:p w:rsidR="001B0A8D" w:rsidRDefault="001B0A8D" w:rsidP="001B0A8D">
      <w:pPr>
        <w:pStyle w:val="NoSpacing"/>
      </w:pPr>
      <w:r>
        <w:t>Gary Rouleau</w:t>
      </w:r>
      <w:r>
        <w:tab/>
      </w:r>
      <w:r>
        <w:tab/>
      </w:r>
      <w:r>
        <w:tab/>
        <w:t xml:space="preserve">      Daniel Joubert</w:t>
      </w:r>
    </w:p>
    <w:p w:rsidR="001B0A8D" w:rsidRPr="00673D3C" w:rsidRDefault="001B0A8D" w:rsidP="001B0A8D">
      <w:pPr>
        <w:pStyle w:val="NoSpacing"/>
      </w:pPr>
      <w:r>
        <w:t>Commission Member</w:t>
      </w:r>
      <w:r>
        <w:tab/>
      </w:r>
      <w:r>
        <w:tab/>
        <w:t xml:space="preserve">      Commission Member</w:t>
      </w:r>
    </w:p>
    <w:p w:rsidR="001B0A8D" w:rsidRDefault="001B0A8D" w:rsidP="005F24AB">
      <w:pPr>
        <w:pStyle w:val="NoSpacing"/>
      </w:pPr>
    </w:p>
    <w:sectPr w:rsidR="001B0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01C5A"/>
    <w:multiLevelType w:val="hybridMultilevel"/>
    <w:tmpl w:val="FF26D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3215C0"/>
    <w:multiLevelType w:val="hybridMultilevel"/>
    <w:tmpl w:val="A9FA7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6144A"/>
    <w:multiLevelType w:val="hybridMultilevel"/>
    <w:tmpl w:val="619CF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D018E4"/>
    <w:multiLevelType w:val="hybridMultilevel"/>
    <w:tmpl w:val="A48C0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17"/>
    <w:rsid w:val="00023D91"/>
    <w:rsid w:val="001B0A8D"/>
    <w:rsid w:val="001E7DD8"/>
    <w:rsid w:val="00224317"/>
    <w:rsid w:val="00272808"/>
    <w:rsid w:val="00273B50"/>
    <w:rsid w:val="002B29CD"/>
    <w:rsid w:val="00465434"/>
    <w:rsid w:val="00485E03"/>
    <w:rsid w:val="005F24AB"/>
    <w:rsid w:val="006322C6"/>
    <w:rsid w:val="00673D3C"/>
    <w:rsid w:val="00786EAF"/>
    <w:rsid w:val="00A058EE"/>
    <w:rsid w:val="00A35A45"/>
    <w:rsid w:val="00A6548A"/>
    <w:rsid w:val="00AD6B89"/>
    <w:rsid w:val="00B40004"/>
    <w:rsid w:val="00B425FD"/>
    <w:rsid w:val="00CA5388"/>
    <w:rsid w:val="00E13AA5"/>
    <w:rsid w:val="00EB184C"/>
    <w:rsid w:val="00FA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F768"/>
  <w15:chartTrackingRefBased/>
  <w15:docId w15:val="{617DDACC-1FD2-4E6E-B847-502D1285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317"/>
    <w:pPr>
      <w:spacing w:after="0" w:line="240" w:lineRule="auto"/>
    </w:pPr>
  </w:style>
  <w:style w:type="table" w:styleId="TableGrid">
    <w:name w:val="Table Grid"/>
    <w:basedOn w:val="TableNormal"/>
    <w:uiPriority w:val="39"/>
    <w:rsid w:val="00CA5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0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0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8</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8</cp:revision>
  <cp:lastPrinted>2023-02-07T19:39:00Z</cp:lastPrinted>
  <dcterms:created xsi:type="dcterms:W3CDTF">2023-01-11T15:31:00Z</dcterms:created>
  <dcterms:modified xsi:type="dcterms:W3CDTF">2023-02-07T19:47:00Z</dcterms:modified>
</cp:coreProperties>
</file>