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56" w:rsidRDefault="00EA4A56">
      <w:bookmarkStart w:id="0" w:name="_GoBack"/>
      <w:bookmarkEnd w:id="0"/>
    </w:p>
    <w:p w:rsidR="00A61AC6" w:rsidRDefault="00A61AC6" w:rsidP="00A61AC6">
      <w:pPr>
        <w:pStyle w:val="NoSpacing"/>
      </w:pPr>
      <w:r>
        <w:t>Burrillville Sewer Commission</w:t>
      </w:r>
    </w:p>
    <w:p w:rsidR="00A61AC6" w:rsidRDefault="00A61AC6" w:rsidP="00A61AC6">
      <w:pPr>
        <w:pStyle w:val="NoSpacing"/>
      </w:pPr>
      <w:r>
        <w:t>Regular Meeting of December 10, 2019</w:t>
      </w:r>
    </w:p>
    <w:p w:rsidR="00A61AC6" w:rsidRDefault="00A61AC6" w:rsidP="00A61AC6">
      <w:pPr>
        <w:pStyle w:val="NoSpacing"/>
      </w:pPr>
      <w:r>
        <w:t>Board Room of the BWWTF</w:t>
      </w:r>
    </w:p>
    <w:p w:rsidR="00A61AC6" w:rsidRDefault="00A61AC6" w:rsidP="00A61AC6">
      <w:pPr>
        <w:pStyle w:val="NoSpacing"/>
      </w:pPr>
    </w:p>
    <w:p w:rsidR="00A61AC6" w:rsidRDefault="00A61AC6" w:rsidP="00A61AC6">
      <w:pPr>
        <w:pStyle w:val="NoSpacing"/>
      </w:pPr>
    </w:p>
    <w:p w:rsidR="00A61AC6" w:rsidRDefault="00A61AC6" w:rsidP="00A61AC6">
      <w:pPr>
        <w:pStyle w:val="NoSpacing"/>
      </w:pPr>
      <w:r>
        <w:t>Members Present:  William Andrews – Chairman</w:t>
      </w:r>
    </w:p>
    <w:p w:rsidR="00A61AC6" w:rsidRDefault="00A61AC6" w:rsidP="00A61AC6">
      <w:pPr>
        <w:pStyle w:val="NoSpacing"/>
      </w:pPr>
      <w:r>
        <w:tab/>
      </w:r>
      <w:r>
        <w:tab/>
        <w:t xml:space="preserve">       Richard Nolan – Vice Chairman</w:t>
      </w:r>
    </w:p>
    <w:p w:rsidR="00A61AC6" w:rsidRDefault="00A61AC6" w:rsidP="00A61AC6">
      <w:pPr>
        <w:pStyle w:val="NoSpacing"/>
      </w:pPr>
      <w:r>
        <w:tab/>
      </w:r>
      <w:r>
        <w:tab/>
        <w:t xml:space="preserve">       Russell Fontaine – Secretary</w:t>
      </w:r>
    </w:p>
    <w:p w:rsidR="00A61AC6" w:rsidRDefault="00A61AC6" w:rsidP="00A61AC6">
      <w:pPr>
        <w:pStyle w:val="NoSpacing"/>
      </w:pPr>
      <w:r>
        <w:tab/>
      </w:r>
      <w:r>
        <w:tab/>
        <w:t xml:space="preserve">       Gary Rouleau – Commission Member</w:t>
      </w:r>
    </w:p>
    <w:p w:rsidR="00A61AC6" w:rsidRDefault="00A61AC6" w:rsidP="00A61AC6">
      <w:pPr>
        <w:pStyle w:val="NoSpacing"/>
      </w:pPr>
      <w:r>
        <w:tab/>
      </w:r>
      <w:r>
        <w:tab/>
        <w:t xml:space="preserve">       Daniel Joubert – Commission Member</w:t>
      </w:r>
    </w:p>
    <w:p w:rsidR="00A61AC6" w:rsidRDefault="00A61AC6" w:rsidP="00A61AC6">
      <w:pPr>
        <w:pStyle w:val="NoSpacing"/>
      </w:pPr>
    </w:p>
    <w:p w:rsidR="00A61AC6" w:rsidRDefault="00A61AC6" w:rsidP="00A61AC6">
      <w:pPr>
        <w:pStyle w:val="NoSpacing"/>
      </w:pPr>
    </w:p>
    <w:p w:rsidR="00A61AC6" w:rsidRDefault="00A61AC6" w:rsidP="00A61AC6">
      <w:pPr>
        <w:pStyle w:val="NoSpacing"/>
      </w:pPr>
      <w:r>
        <w:t>Also Present:  Timothy Kane – Attorney for the Commission</w:t>
      </w:r>
    </w:p>
    <w:p w:rsidR="00A61AC6" w:rsidRDefault="00A61AC6" w:rsidP="00A61AC6">
      <w:pPr>
        <w:pStyle w:val="NoSpacing"/>
      </w:pPr>
      <w:r>
        <w:tab/>
        <w:t xml:space="preserve">            James Dyment – Consulting Engineer</w:t>
      </w:r>
    </w:p>
    <w:p w:rsidR="00A61AC6" w:rsidRDefault="00A61AC6" w:rsidP="00A61AC6">
      <w:pPr>
        <w:pStyle w:val="NoSpacing"/>
      </w:pPr>
      <w:r>
        <w:tab/>
        <w:t xml:space="preserve">            Michael Emond – Superintendent</w:t>
      </w:r>
    </w:p>
    <w:p w:rsidR="00491F82" w:rsidRDefault="00491F82" w:rsidP="00A61AC6">
      <w:pPr>
        <w:pStyle w:val="NoSpacing"/>
      </w:pPr>
      <w:r>
        <w:tab/>
        <w:t xml:space="preserve">            Richard O’Keefe – 110 Reservoir Road</w:t>
      </w:r>
    </w:p>
    <w:p w:rsidR="00491F82" w:rsidRDefault="00491F82" w:rsidP="00A61AC6">
      <w:pPr>
        <w:pStyle w:val="NoSpacing"/>
      </w:pPr>
      <w:r>
        <w:tab/>
        <w:t xml:space="preserve">            Jason &amp; Ashley Morin – 43 Pinecrest Lane</w:t>
      </w:r>
    </w:p>
    <w:p w:rsidR="00A61AC6" w:rsidRDefault="00A61AC6" w:rsidP="00A61AC6">
      <w:pPr>
        <w:pStyle w:val="NoSpacing"/>
      </w:pPr>
      <w:r>
        <w:tab/>
        <w:t xml:space="preserve">            Stacey Richard – Office Manager</w:t>
      </w:r>
    </w:p>
    <w:p w:rsidR="00A61AC6" w:rsidRDefault="00A61AC6" w:rsidP="00A61AC6">
      <w:pPr>
        <w:pStyle w:val="NoSpacing"/>
      </w:pPr>
    </w:p>
    <w:p w:rsidR="00A61AC6" w:rsidRDefault="00A61AC6" w:rsidP="00A61AC6">
      <w:pPr>
        <w:pStyle w:val="NoSpacing"/>
      </w:pPr>
    </w:p>
    <w:p w:rsidR="00A61AC6" w:rsidRDefault="00A61AC6" w:rsidP="00A61AC6">
      <w:pPr>
        <w:pStyle w:val="NoSpacing"/>
      </w:pPr>
      <w:r>
        <w:t>Mr. Andrews opened the Meeting at</w:t>
      </w:r>
      <w:r w:rsidR="00491F82">
        <w:t xml:space="preserve"> 6:30 PM.</w:t>
      </w:r>
    </w:p>
    <w:p w:rsidR="00A61AC6" w:rsidRDefault="00A61AC6" w:rsidP="00A61AC6">
      <w:pPr>
        <w:pStyle w:val="NoSpacing"/>
      </w:pPr>
    </w:p>
    <w:p w:rsidR="00A61AC6" w:rsidRDefault="00A61AC6" w:rsidP="00A61AC6">
      <w:pPr>
        <w:pStyle w:val="NoSpacing"/>
      </w:pPr>
    </w:p>
    <w:p w:rsidR="00A61AC6" w:rsidRDefault="00A61AC6" w:rsidP="00A61AC6">
      <w:pPr>
        <w:pStyle w:val="NoSpacing"/>
      </w:pPr>
      <w:r>
        <w:rPr>
          <w:b/>
        </w:rPr>
        <w:t xml:space="preserve">Agenda Item – </w:t>
      </w:r>
      <w:r>
        <w:t xml:space="preserve">The question of accepting the Minutes of the Regular Meeting of November 12, 2019 and the question of dispensing with the reading of said Minutes. </w:t>
      </w:r>
    </w:p>
    <w:p w:rsidR="00A61AC6" w:rsidRPr="00491F82" w:rsidRDefault="00A61AC6" w:rsidP="00A61AC6">
      <w:pPr>
        <w:pStyle w:val="NoSpacing"/>
      </w:pPr>
      <w:r>
        <w:rPr>
          <w:b/>
        </w:rPr>
        <w:t xml:space="preserve">Voted – </w:t>
      </w:r>
      <w:r w:rsidR="00491F82">
        <w:t>Mr. Fontaine made a motion to accept the Minutes of the Regular Meeting of November 12, 2019 and to dispense with the reading of said Minutes. The motion was seconded by Mr. Nolan. All in favor, so voted.</w:t>
      </w:r>
    </w:p>
    <w:p w:rsidR="00A61AC6" w:rsidRDefault="00A61AC6" w:rsidP="00A61AC6">
      <w:pPr>
        <w:pStyle w:val="NoSpacing"/>
      </w:pPr>
    </w:p>
    <w:p w:rsidR="00A61AC6" w:rsidRDefault="00A61AC6" w:rsidP="00A61AC6">
      <w:pPr>
        <w:pStyle w:val="NoSpacing"/>
      </w:pPr>
      <w:r>
        <w:rPr>
          <w:b/>
        </w:rPr>
        <w:t xml:space="preserve">Public Comment – </w:t>
      </w:r>
      <w:r>
        <w:t>None</w:t>
      </w:r>
    </w:p>
    <w:p w:rsidR="00A61AC6" w:rsidRDefault="00A61AC6" w:rsidP="00A61AC6">
      <w:pPr>
        <w:pStyle w:val="NoSpacing"/>
      </w:pPr>
    </w:p>
    <w:p w:rsidR="00A61AC6" w:rsidRDefault="00A61AC6" w:rsidP="00A61AC6">
      <w:pPr>
        <w:pStyle w:val="NoSpacing"/>
      </w:pPr>
    </w:p>
    <w:p w:rsidR="00A61AC6" w:rsidRDefault="00A61AC6" w:rsidP="00A61AC6">
      <w:pPr>
        <w:pStyle w:val="NoSpacing"/>
      </w:pPr>
      <w:r>
        <w:rPr>
          <w:b/>
        </w:rPr>
        <w:t>New Business:</w:t>
      </w:r>
      <w:r>
        <w:t xml:space="preserve">  </w:t>
      </w:r>
    </w:p>
    <w:p w:rsidR="00A61AC6" w:rsidRDefault="00A61AC6" w:rsidP="00A61AC6">
      <w:pPr>
        <w:pStyle w:val="NoSpacing"/>
        <w:ind w:left="720"/>
        <w:rPr>
          <w:b/>
        </w:rPr>
      </w:pPr>
      <w:r w:rsidRPr="00A61AC6">
        <w:rPr>
          <w:b/>
        </w:rPr>
        <w:t>Selection of engineering firm, Beta Group or James J. Geremia for submitting final O&amp;M Manual to RIDEM.</w:t>
      </w:r>
    </w:p>
    <w:p w:rsidR="00491F82" w:rsidRPr="00491F82" w:rsidRDefault="00320EC7" w:rsidP="00491F82">
      <w:pPr>
        <w:pStyle w:val="NoSpacing"/>
      </w:pPr>
      <w:r>
        <w:t>Mr. Emond stated that James Geremia previously submitted the</w:t>
      </w:r>
      <w:r w:rsidR="00491F82">
        <w:t xml:space="preserve"> O&amp;</w:t>
      </w:r>
      <w:r>
        <w:t xml:space="preserve">M Manual </w:t>
      </w:r>
      <w:r w:rsidR="00491F82">
        <w:t>to RIDEM as a draft, due to Nexom issues, which have recently been resolved. There would be approximately two (2) pages of data that would need to be submitted and approved by RIDEM. Mr. Emond explained that it would be more cost effective to have James J. Geremia complete the necessary changes than to have BETA Group review the entire O&amp;M Manual, as the</w:t>
      </w:r>
      <w:r>
        <w:t xml:space="preserve"> original draft was completed by</w:t>
      </w:r>
      <w:r w:rsidR="00491F82">
        <w:t xml:space="preserve"> Mr. Geremia. </w:t>
      </w:r>
      <w:r w:rsidR="008C327F">
        <w:t>Mr. Fontaine asked Mr. Emond to review the O&amp;M Manual prior to submittal to RIDEM.</w:t>
      </w:r>
    </w:p>
    <w:p w:rsidR="00A61AC6" w:rsidRPr="008C327F" w:rsidRDefault="00A61AC6" w:rsidP="00A61AC6">
      <w:pPr>
        <w:pStyle w:val="NoSpacing"/>
      </w:pPr>
      <w:r>
        <w:rPr>
          <w:b/>
        </w:rPr>
        <w:t xml:space="preserve">Voted – </w:t>
      </w:r>
      <w:r w:rsidR="008C327F">
        <w:t>Mr. Fontaine made a motion to retain James J. Geremia to complete the final O&amp;M Manual for submission to RIDEM, after full inspection by Mr. Emond. The motion was seconded by Mr. Nolan. All in favor, so voted.</w:t>
      </w:r>
    </w:p>
    <w:p w:rsidR="00A61AC6" w:rsidRDefault="00A61AC6" w:rsidP="00A61AC6">
      <w:pPr>
        <w:pStyle w:val="NoSpacing"/>
      </w:pPr>
    </w:p>
    <w:p w:rsidR="00A61AC6" w:rsidRDefault="00A61AC6" w:rsidP="00165E70">
      <w:pPr>
        <w:pStyle w:val="NoSpacing"/>
        <w:ind w:left="720"/>
        <w:rPr>
          <w:b/>
        </w:rPr>
      </w:pPr>
      <w:r>
        <w:rPr>
          <w:b/>
        </w:rPr>
        <w:lastRenderedPageBreak/>
        <w:t>Letter to RIDEM from Michael Emond, Superintendent, regarding comment on new Draft RIPDES permit.</w:t>
      </w:r>
    </w:p>
    <w:p w:rsidR="00A77E71" w:rsidRPr="00A77E71" w:rsidRDefault="00A77E71" w:rsidP="00A77E71">
      <w:pPr>
        <w:pStyle w:val="NoSpacing"/>
      </w:pPr>
      <w:r>
        <w:t>Mr. Dyment stated that RIDEM seems to be understanding that the BSC may have trouble meeting some new limits on Copper, Ammonia and Zinc set by RIDEM in the near future. There was some discussion on this issue.</w:t>
      </w:r>
    </w:p>
    <w:p w:rsidR="00A61AC6" w:rsidRDefault="00A61AC6" w:rsidP="00A61AC6">
      <w:pPr>
        <w:pStyle w:val="NoSpacing"/>
      </w:pPr>
    </w:p>
    <w:p w:rsidR="00A61AC6" w:rsidRDefault="00A61AC6" w:rsidP="00A61AC6">
      <w:pPr>
        <w:pStyle w:val="NoSpacing"/>
        <w:rPr>
          <w:b/>
        </w:rPr>
      </w:pPr>
      <w:r>
        <w:tab/>
      </w:r>
      <w:r>
        <w:rPr>
          <w:b/>
        </w:rPr>
        <w:t>Meeting with Jay Manning, RIDEM, regarding SRF and Facility Plan.</w:t>
      </w:r>
    </w:p>
    <w:p w:rsidR="008C327F" w:rsidRPr="008C327F" w:rsidRDefault="008C327F" w:rsidP="008C327F">
      <w:pPr>
        <w:pStyle w:val="NoSpacing"/>
      </w:pPr>
      <w:r>
        <w:t>Mr. Emond stated that he met with Jay Manning of RIDEM, along with James Dyment of BETA Group and Michael Larocque, the Town of Burrillville Finance Director. Mr. Emond questioned whether the Facilities Plan needed to be updated or reaffirmed with the current projects. Mr. Manning stated that the Facilities Plan is fine for the current projects. The Facilities Plan does need to be updated, but it is not a rush.</w:t>
      </w:r>
      <w:r w:rsidR="00562A1C">
        <w:t xml:space="preserve"> </w:t>
      </w:r>
    </w:p>
    <w:p w:rsidR="00A61AC6" w:rsidRPr="0055130A" w:rsidRDefault="00A61AC6" w:rsidP="00A61AC6">
      <w:pPr>
        <w:pStyle w:val="NoSpacing"/>
      </w:pPr>
    </w:p>
    <w:p w:rsidR="00A61AC6" w:rsidRDefault="00A61AC6" w:rsidP="00A61AC6">
      <w:pPr>
        <w:pStyle w:val="NoSpacing"/>
      </w:pPr>
    </w:p>
    <w:p w:rsidR="00A61AC6" w:rsidRDefault="00A61AC6" w:rsidP="00A61AC6">
      <w:pPr>
        <w:pStyle w:val="NoSpacing"/>
      </w:pPr>
    </w:p>
    <w:p w:rsidR="00A61AC6" w:rsidRDefault="00A61AC6" w:rsidP="00A61AC6">
      <w:pPr>
        <w:pStyle w:val="NoSpacing"/>
        <w:rPr>
          <w:b/>
        </w:rPr>
      </w:pPr>
      <w:r>
        <w:rPr>
          <w:b/>
        </w:rPr>
        <w:t xml:space="preserve">Old Business: </w:t>
      </w:r>
    </w:p>
    <w:p w:rsidR="00A61AC6" w:rsidRDefault="00A61AC6" w:rsidP="00A61AC6">
      <w:pPr>
        <w:pStyle w:val="NoSpacing"/>
        <w:ind w:left="720"/>
        <w:rPr>
          <w:b/>
        </w:rPr>
      </w:pPr>
      <w:r>
        <w:rPr>
          <w:b/>
        </w:rPr>
        <w:t>(continued from November 12, 2019 Meeting) – Request from Richard O’Keefe requesting a waiver to connect the property at 110 Reservoir Road to the sanitary sewer system.</w:t>
      </w:r>
    </w:p>
    <w:p w:rsidR="00A61AC6" w:rsidRDefault="00A61AC6" w:rsidP="00A61AC6">
      <w:pPr>
        <w:pStyle w:val="NoSpacing"/>
        <w:ind w:left="1440"/>
        <w:rPr>
          <w:b/>
        </w:rPr>
      </w:pPr>
      <w:r>
        <w:rPr>
          <w:b/>
        </w:rPr>
        <w:t>Letter from James Dyment, Beta, to Katelyn Mayberry, RIDEM, regarding 110 Reservoir Road.</w:t>
      </w:r>
    </w:p>
    <w:p w:rsidR="00B26F00" w:rsidRDefault="00B26F00" w:rsidP="00A61AC6">
      <w:pPr>
        <w:pStyle w:val="NoSpacing"/>
        <w:ind w:left="1440"/>
        <w:rPr>
          <w:b/>
        </w:rPr>
      </w:pPr>
      <w:r>
        <w:rPr>
          <w:b/>
        </w:rPr>
        <w:t>Response email from Katelyn Mayberry, RIDEM, to James Dyment, Beta.</w:t>
      </w:r>
    </w:p>
    <w:p w:rsidR="0055130A" w:rsidRPr="0055130A" w:rsidRDefault="0055130A" w:rsidP="0055130A">
      <w:pPr>
        <w:pStyle w:val="NoSpacing"/>
      </w:pPr>
      <w:r>
        <w:t>Mr. Andrews stated that the response from Katelyn Mayberry states that RIDEM is aware that the sewer line runs by the property at 110 Reservoir Road, but they granted an ISDS permit due to the inaccessibility of the sewer line.</w:t>
      </w:r>
    </w:p>
    <w:p w:rsidR="00B26F00" w:rsidRPr="0055130A" w:rsidRDefault="00B26F00" w:rsidP="00B26F00">
      <w:pPr>
        <w:pStyle w:val="NoSpacing"/>
      </w:pPr>
      <w:r>
        <w:rPr>
          <w:b/>
        </w:rPr>
        <w:t xml:space="preserve">Voted – </w:t>
      </w:r>
      <w:r w:rsidR="0055130A">
        <w:t>Mr. Fontaine made a motion to grant the waiver to connect the property at 110 Reservoir Road and allow the ISDS to be installed. The motion was seconded by Mr. Rouleau. All in favor, so voted.</w:t>
      </w:r>
    </w:p>
    <w:p w:rsidR="00B26F00" w:rsidRDefault="00B26F00" w:rsidP="00B26F00">
      <w:pPr>
        <w:pStyle w:val="NoSpacing"/>
      </w:pPr>
    </w:p>
    <w:p w:rsidR="00B26F00" w:rsidRDefault="00B26F00" w:rsidP="00B26F00">
      <w:pPr>
        <w:pStyle w:val="NoSpacing"/>
      </w:pPr>
    </w:p>
    <w:p w:rsidR="00B26F00" w:rsidRDefault="00B26F00" w:rsidP="00B26F00">
      <w:pPr>
        <w:pStyle w:val="NoSpacing"/>
        <w:rPr>
          <w:b/>
        </w:rPr>
      </w:pPr>
      <w:r>
        <w:rPr>
          <w:b/>
        </w:rPr>
        <w:t>Correspondence:</w:t>
      </w:r>
    </w:p>
    <w:p w:rsidR="00B26F00" w:rsidRDefault="00B26F00" w:rsidP="00B26F00">
      <w:pPr>
        <w:pStyle w:val="NoSpacing"/>
        <w:ind w:left="720"/>
        <w:rPr>
          <w:b/>
        </w:rPr>
      </w:pPr>
      <w:r>
        <w:rPr>
          <w:b/>
        </w:rPr>
        <w:t>20-06-01 – Correspondence from Jason Morin, 43 Pine Crest Lane, Glendale, requesting delay in sewer use billing. Property only has a foundation.</w:t>
      </w:r>
    </w:p>
    <w:p w:rsidR="00165E70" w:rsidRPr="00165E70" w:rsidRDefault="00165E70" w:rsidP="00165E70">
      <w:pPr>
        <w:pStyle w:val="NoSpacing"/>
      </w:pPr>
      <w:r>
        <w:rPr>
          <w:b/>
        </w:rPr>
        <w:t xml:space="preserve">Voted – </w:t>
      </w:r>
      <w:r>
        <w:t>Mr. Fontaine made a motion to grant the delay in sewer use billing for the property located at 43 Pinecrest Lane, contingent upon confirmation from Joseph Raymond, Building Official, that a Certificate of Occupancy has not been issued for this property and that Mr. Raymond will notify the BSC once a CO has been issued. The motion was seconded by Mr. Nolan. All in favor, so voted.</w:t>
      </w:r>
    </w:p>
    <w:p w:rsidR="00B26F00" w:rsidRDefault="00B26F00" w:rsidP="00B26F00">
      <w:pPr>
        <w:pStyle w:val="NoSpacing"/>
        <w:rPr>
          <w:b/>
        </w:rPr>
      </w:pPr>
    </w:p>
    <w:p w:rsidR="00B26F00" w:rsidRDefault="00B26F00" w:rsidP="00B26F00">
      <w:pPr>
        <w:pStyle w:val="NoSpacing"/>
        <w:rPr>
          <w:b/>
        </w:rPr>
      </w:pPr>
    </w:p>
    <w:p w:rsidR="00B26F00" w:rsidRDefault="00B26F00" w:rsidP="00B26F00">
      <w:pPr>
        <w:pStyle w:val="NoSpacing"/>
        <w:rPr>
          <w:b/>
        </w:rPr>
      </w:pPr>
      <w:r>
        <w:rPr>
          <w:b/>
        </w:rPr>
        <w:t>Invoices:</w:t>
      </w:r>
    </w:p>
    <w:p w:rsidR="00B26F00" w:rsidRDefault="00B26F00" w:rsidP="00B26F00">
      <w:pPr>
        <w:pStyle w:val="NoSpacing"/>
        <w:ind w:left="720"/>
        <w:rPr>
          <w:b/>
        </w:rPr>
      </w:pPr>
      <w:r>
        <w:rPr>
          <w:b/>
        </w:rPr>
        <w:t>Hart Engineering Corp. Invoice #25970 in the amount of $10,313.60 for EFW Water Line Repair – Fund 8300.</w:t>
      </w:r>
    </w:p>
    <w:p w:rsidR="003D1805" w:rsidRDefault="00B26F00" w:rsidP="00B26F00">
      <w:pPr>
        <w:pStyle w:val="NoSpacing"/>
      </w:pPr>
      <w:r>
        <w:rPr>
          <w:b/>
        </w:rPr>
        <w:t xml:space="preserve">Voted – </w:t>
      </w:r>
      <w:r w:rsidR="003D1805">
        <w:t>Mr. Nolan made a motion to suspend this agenda item until after the Executive Session. The motion was seconded by Mr. Joubert. All in favor, so voted.</w:t>
      </w:r>
    </w:p>
    <w:p w:rsidR="005F3783" w:rsidRPr="005F3783" w:rsidRDefault="005F3783" w:rsidP="00B26F00">
      <w:pPr>
        <w:pStyle w:val="NoSpacing"/>
      </w:pPr>
      <w:r>
        <w:rPr>
          <w:b/>
        </w:rPr>
        <w:t xml:space="preserve">Voted – </w:t>
      </w:r>
      <w:r>
        <w:t>Mr. Fontaine made a motion to pay Hart Engineering Invoice #25970 in the amount of $10,313.60 from Fund 8300. The motion was seconded by Mr. Nolan. All in favor, so voted.</w:t>
      </w:r>
    </w:p>
    <w:p w:rsidR="00B26F00" w:rsidRDefault="00B26F00" w:rsidP="00B26F00">
      <w:pPr>
        <w:pStyle w:val="NoSpacing"/>
      </w:pPr>
    </w:p>
    <w:p w:rsidR="00B26F00" w:rsidRDefault="00B26F00" w:rsidP="00B26F00">
      <w:pPr>
        <w:pStyle w:val="NoSpacing"/>
      </w:pPr>
    </w:p>
    <w:p w:rsidR="00B26F00" w:rsidRDefault="00B26F00" w:rsidP="00B26F00">
      <w:pPr>
        <w:pStyle w:val="NoSpacing"/>
        <w:rPr>
          <w:b/>
          <w:u w:val="single"/>
        </w:rPr>
      </w:pPr>
      <w:r>
        <w:rPr>
          <w:b/>
          <w:u w:val="single"/>
        </w:rPr>
        <w:t>Engineer’s Report:</w:t>
      </w:r>
    </w:p>
    <w:p w:rsidR="00B26F00" w:rsidRDefault="00B26F00" w:rsidP="00B26F00">
      <w:pPr>
        <w:pStyle w:val="NoSpacing"/>
      </w:pPr>
      <w:r>
        <w:tab/>
        <w:t>Chapel Street Sewer Extension – Letter to Jeff McCormick, Director, DPW.</w:t>
      </w:r>
    </w:p>
    <w:p w:rsidR="00B26F00" w:rsidRDefault="00B26F00" w:rsidP="00B26F00">
      <w:pPr>
        <w:pStyle w:val="NoSpacing"/>
      </w:pPr>
      <w:r>
        <w:lastRenderedPageBreak/>
        <w:tab/>
        <w:t>Oakland Pump Station Upgrade – Memorandum regarding plans and specifications review.</w:t>
      </w:r>
    </w:p>
    <w:p w:rsidR="003D1805" w:rsidRDefault="003D1805" w:rsidP="00B26F00">
      <w:pPr>
        <w:pStyle w:val="NoSpacing"/>
      </w:pPr>
      <w:r>
        <w:t>Mr. Dyment stated that Burrillville DPW will be handl</w:t>
      </w:r>
      <w:r w:rsidR="00487225">
        <w:t>ing the financial aspect of the Chapel Street</w:t>
      </w:r>
      <w:r>
        <w:t xml:space="preserve"> project and he will keep the Commission apprised of all decisions and progress. </w:t>
      </w:r>
    </w:p>
    <w:p w:rsidR="00487225" w:rsidRDefault="00487225" w:rsidP="00B26F00">
      <w:pPr>
        <w:pStyle w:val="NoSpacing"/>
      </w:pPr>
      <w:r>
        <w:t>Regarding the Oakland Pump Station Upgrade, Mr. Dyment expressed his opinion that the Vaughan pump that was proposed will not fit in the dry well. There was some discussion on this issue.</w:t>
      </w:r>
      <w:r w:rsidR="005F1ED6">
        <w:t xml:space="preserve"> Mr. Emond stated his opinion that the Cornell pump may be a better fit. Considering other factors, Mr. Dyment and Mr. Emond believe that it would be beneficial to do more research on the pumps.</w:t>
      </w:r>
    </w:p>
    <w:p w:rsidR="00487225" w:rsidRPr="00113A48" w:rsidRDefault="00113A48" w:rsidP="00B26F00">
      <w:pPr>
        <w:pStyle w:val="NoSpacing"/>
      </w:pPr>
      <w:r>
        <w:rPr>
          <w:b/>
        </w:rPr>
        <w:t xml:space="preserve">Voted – </w:t>
      </w:r>
      <w:r>
        <w:t>Mr. Nolan made a motion to accept the Engineer’s Report. The motion was seconded by Mr. Rouleau. All in favor, so voted.</w:t>
      </w:r>
    </w:p>
    <w:p w:rsidR="00B26F00" w:rsidRDefault="00B26F00" w:rsidP="00B26F00">
      <w:pPr>
        <w:pStyle w:val="NoSpacing"/>
      </w:pPr>
    </w:p>
    <w:p w:rsidR="00B26F00" w:rsidRDefault="00B26F00" w:rsidP="00B26F00">
      <w:pPr>
        <w:pStyle w:val="NoSpacing"/>
      </w:pPr>
    </w:p>
    <w:p w:rsidR="00B26F00" w:rsidRDefault="00B26F00" w:rsidP="00B26F00">
      <w:pPr>
        <w:pStyle w:val="NoSpacing"/>
      </w:pPr>
    </w:p>
    <w:p w:rsidR="00B26F00" w:rsidRDefault="00B26F00" w:rsidP="00B26F00">
      <w:pPr>
        <w:pStyle w:val="NoSpacing"/>
        <w:rPr>
          <w:b/>
          <w:u w:val="single"/>
        </w:rPr>
      </w:pPr>
      <w:r>
        <w:rPr>
          <w:b/>
          <w:u w:val="single"/>
        </w:rPr>
        <w:t>Attorney’s Report:</w:t>
      </w:r>
    </w:p>
    <w:p w:rsidR="00113A48" w:rsidRPr="00113A48" w:rsidRDefault="00113A48" w:rsidP="00B26F00">
      <w:pPr>
        <w:pStyle w:val="NoSpacing"/>
      </w:pPr>
      <w:r>
        <w:t>Mr. Kane deferred the Attorney’s Report to Executive Session.</w:t>
      </w:r>
    </w:p>
    <w:p w:rsidR="00B26F00" w:rsidRDefault="00B26F00" w:rsidP="00B26F00">
      <w:pPr>
        <w:pStyle w:val="NoSpacing"/>
      </w:pPr>
    </w:p>
    <w:p w:rsidR="00B26F00" w:rsidRDefault="00B26F00" w:rsidP="00B26F00">
      <w:pPr>
        <w:pStyle w:val="NoSpacing"/>
      </w:pPr>
    </w:p>
    <w:p w:rsidR="00B26F00" w:rsidRDefault="00B26F00" w:rsidP="00B26F00">
      <w:pPr>
        <w:pStyle w:val="NoSpacing"/>
      </w:pPr>
      <w:r>
        <w:rPr>
          <w:b/>
          <w:u w:val="single"/>
        </w:rPr>
        <w:t>Superintendent’s Report:</w:t>
      </w:r>
    </w:p>
    <w:p w:rsidR="00B26F00" w:rsidRDefault="00B26F00" w:rsidP="00B26F00">
      <w:pPr>
        <w:pStyle w:val="NoSpacing"/>
      </w:pPr>
      <w:r>
        <w:t>Report for the month of November, 2019</w:t>
      </w:r>
    </w:p>
    <w:p w:rsidR="00B26F00" w:rsidRDefault="00B26F00" w:rsidP="00B26F00">
      <w:pPr>
        <w:pStyle w:val="NoSpacing"/>
      </w:pPr>
    </w:p>
    <w:p w:rsidR="00B26F00" w:rsidRPr="00B26F00" w:rsidRDefault="00B26F00" w:rsidP="00B26F00">
      <w:pPr>
        <w:pStyle w:val="NoSpacing"/>
        <w:numPr>
          <w:ilvl w:val="0"/>
          <w:numId w:val="1"/>
        </w:numPr>
        <w:rPr>
          <w:b/>
        </w:rPr>
      </w:pPr>
      <w:r>
        <w:rPr>
          <w:b/>
        </w:rPr>
        <w:t>WWTF OPERATIONS</w:t>
      </w:r>
    </w:p>
    <w:p w:rsidR="00B26F00" w:rsidRPr="00B26F00" w:rsidRDefault="00B26F00" w:rsidP="00B26F00">
      <w:pPr>
        <w:pStyle w:val="NoSpacing"/>
        <w:numPr>
          <w:ilvl w:val="0"/>
          <w:numId w:val="3"/>
        </w:numPr>
        <w:rPr>
          <w:b/>
        </w:rPr>
      </w:pPr>
      <w:r>
        <w:t>Influent to Treatment Facility – MGD</w:t>
      </w:r>
    </w:p>
    <w:p w:rsidR="00B26F00" w:rsidRDefault="00B26F00" w:rsidP="00B26F00">
      <w:pPr>
        <w:pStyle w:val="NoSpacing"/>
        <w:ind w:left="1080"/>
      </w:pPr>
      <w:r>
        <w:t>Average Daily Flow</w:t>
      </w:r>
      <w:r>
        <w:tab/>
      </w:r>
      <w:r>
        <w:tab/>
      </w:r>
      <w:r>
        <w:tab/>
      </w:r>
      <w:r>
        <w:tab/>
        <w:t>=</w:t>
      </w:r>
      <w:r>
        <w:tab/>
        <w:t>0.9038</w:t>
      </w:r>
    </w:p>
    <w:p w:rsidR="00B26F00" w:rsidRDefault="00B26F00" w:rsidP="00B26F00">
      <w:pPr>
        <w:pStyle w:val="NoSpacing"/>
        <w:ind w:left="1080"/>
      </w:pPr>
      <w:r>
        <w:t>Maximum Daily Flow</w:t>
      </w:r>
      <w:r>
        <w:tab/>
      </w:r>
      <w:r>
        <w:tab/>
      </w:r>
      <w:r>
        <w:tab/>
        <w:t>=</w:t>
      </w:r>
      <w:r>
        <w:tab/>
        <w:t>1.0550</w:t>
      </w:r>
      <w:r>
        <w:tab/>
        <w:t>on</w:t>
      </w:r>
      <w:r>
        <w:tab/>
        <w:t>27-Nov</w:t>
      </w:r>
    </w:p>
    <w:p w:rsidR="00B26F00" w:rsidRDefault="00B26F00" w:rsidP="00B26F00">
      <w:pPr>
        <w:pStyle w:val="NoSpacing"/>
        <w:ind w:left="1080"/>
      </w:pPr>
      <w:r>
        <w:t>Minimum Daily Flow</w:t>
      </w:r>
      <w:r>
        <w:tab/>
      </w:r>
      <w:r>
        <w:tab/>
      </w:r>
      <w:r>
        <w:tab/>
        <w:t>=</w:t>
      </w:r>
      <w:r>
        <w:tab/>
        <w:t>0.0000</w:t>
      </w:r>
      <w:r>
        <w:tab/>
        <w:t>on</w:t>
      </w:r>
      <w:r>
        <w:tab/>
        <w:t>22-Nov</w:t>
      </w:r>
    </w:p>
    <w:p w:rsidR="00B26F00" w:rsidRDefault="00B26F00" w:rsidP="00B26F00">
      <w:pPr>
        <w:pStyle w:val="NoSpacing"/>
      </w:pPr>
    </w:p>
    <w:p w:rsidR="00B26F00" w:rsidRDefault="00B26F00" w:rsidP="00B26F00">
      <w:pPr>
        <w:pStyle w:val="NoSpacing"/>
      </w:pPr>
      <w:r>
        <w:tab/>
      </w:r>
      <w:r>
        <w:tab/>
      </w:r>
      <w:r>
        <w:tab/>
      </w:r>
      <w:r>
        <w:tab/>
      </w:r>
      <w:r>
        <w:tab/>
      </w:r>
      <w:r>
        <w:tab/>
      </w:r>
      <w:r>
        <w:tab/>
      </w:r>
      <w:r>
        <w:tab/>
        <w:t>Percent</w:t>
      </w:r>
      <w:r>
        <w:tab/>
      </w:r>
      <w:r>
        <w:tab/>
        <w:t>Average</w:t>
      </w:r>
    </w:p>
    <w:p w:rsidR="00B26F00" w:rsidRDefault="00B26F00" w:rsidP="00B26F00">
      <w:pPr>
        <w:pStyle w:val="NoSpacing"/>
      </w:pPr>
      <w:r>
        <w:tab/>
      </w:r>
      <w:r>
        <w:tab/>
      </w:r>
      <w:r>
        <w:tab/>
      </w:r>
      <w:r>
        <w:tab/>
      </w:r>
      <w:r>
        <w:tab/>
      </w:r>
      <w:r>
        <w:tab/>
      </w:r>
      <w:r>
        <w:tab/>
      </w:r>
      <w:r>
        <w:tab/>
      </w:r>
      <w:r>
        <w:rPr>
          <w:u w:val="single"/>
        </w:rPr>
        <w:t>Removal</w:t>
      </w:r>
      <w:r>
        <w:tab/>
      </w:r>
      <w:r>
        <w:rPr>
          <w:u w:val="single"/>
        </w:rPr>
        <w:t>Concentration</w:t>
      </w:r>
    </w:p>
    <w:p w:rsidR="00B26F00" w:rsidRPr="00B26F00" w:rsidRDefault="00B26F00" w:rsidP="00B26F00">
      <w:pPr>
        <w:pStyle w:val="NoSpacing"/>
        <w:numPr>
          <w:ilvl w:val="0"/>
          <w:numId w:val="3"/>
        </w:numPr>
        <w:rPr>
          <w:b/>
        </w:rPr>
      </w:pPr>
      <w:r>
        <w:t>Biochemical Oxygen Demand</w:t>
      </w:r>
    </w:p>
    <w:p w:rsidR="00B26F00" w:rsidRDefault="00B26F00" w:rsidP="00B26F00">
      <w:pPr>
        <w:pStyle w:val="NoSpacing"/>
        <w:ind w:left="1080"/>
      </w:pPr>
      <w:r>
        <w:t>EPA / DEM Permit Requirement</w:t>
      </w:r>
      <w:r>
        <w:tab/>
      </w:r>
      <w:r>
        <w:tab/>
        <w:t>=</w:t>
      </w:r>
      <w:r>
        <w:tab/>
        <w:t>85.0% min</w:t>
      </w:r>
      <w:r>
        <w:tab/>
        <w:t>30.0 mg/L</w:t>
      </w:r>
    </w:p>
    <w:p w:rsidR="00B26F00" w:rsidRDefault="00B26F00" w:rsidP="00B26F00">
      <w:pPr>
        <w:pStyle w:val="NoSpacing"/>
        <w:ind w:left="1080"/>
      </w:pPr>
      <w:r>
        <w:t>November achieved</w:t>
      </w:r>
      <w:r>
        <w:tab/>
      </w:r>
      <w:r>
        <w:tab/>
      </w:r>
      <w:r>
        <w:tab/>
      </w:r>
      <w:r>
        <w:tab/>
        <w:t>=</w:t>
      </w:r>
      <w:r>
        <w:tab/>
        <w:t>99.5%</w:t>
      </w:r>
      <w:r>
        <w:tab/>
      </w:r>
      <w:r>
        <w:tab/>
        <w:t>1.1 mg/L</w:t>
      </w:r>
    </w:p>
    <w:p w:rsidR="00B26F00" w:rsidRDefault="00B26F00" w:rsidP="00B26F00">
      <w:pPr>
        <w:pStyle w:val="NoSpacing"/>
      </w:pPr>
    </w:p>
    <w:p w:rsidR="00B26F00" w:rsidRPr="00B26F00" w:rsidRDefault="00B26F00" w:rsidP="00B26F00">
      <w:pPr>
        <w:pStyle w:val="NoSpacing"/>
        <w:numPr>
          <w:ilvl w:val="0"/>
          <w:numId w:val="3"/>
        </w:numPr>
        <w:rPr>
          <w:b/>
        </w:rPr>
      </w:pPr>
      <w:r>
        <w:t>Total Suspended Solids</w:t>
      </w:r>
    </w:p>
    <w:p w:rsidR="00B26F00" w:rsidRDefault="00B26F00" w:rsidP="00B26F00">
      <w:pPr>
        <w:pStyle w:val="NoSpacing"/>
        <w:ind w:left="1080"/>
      </w:pPr>
      <w:r>
        <w:t>EPA / DEM Permit Requirement</w:t>
      </w:r>
      <w:r>
        <w:tab/>
      </w:r>
      <w:r>
        <w:tab/>
        <w:t>=</w:t>
      </w:r>
      <w:r>
        <w:tab/>
        <w:t>85.0%</w:t>
      </w:r>
      <w:r>
        <w:tab/>
      </w:r>
      <w:r>
        <w:tab/>
        <w:t>30.0 mg/L</w:t>
      </w:r>
    </w:p>
    <w:p w:rsidR="00B26F00" w:rsidRDefault="00B26F00" w:rsidP="00B26F00">
      <w:pPr>
        <w:pStyle w:val="NoSpacing"/>
        <w:ind w:left="1080"/>
      </w:pPr>
      <w:r>
        <w:t>November achieved</w:t>
      </w:r>
      <w:r>
        <w:tab/>
      </w:r>
      <w:r>
        <w:tab/>
      </w:r>
      <w:r>
        <w:tab/>
      </w:r>
      <w:r>
        <w:tab/>
        <w:t>=</w:t>
      </w:r>
      <w:r>
        <w:tab/>
        <w:t>99.2 %</w:t>
      </w:r>
      <w:r>
        <w:tab/>
      </w:r>
      <w:r>
        <w:tab/>
        <w:t>2.0 mg/L</w:t>
      </w:r>
    </w:p>
    <w:p w:rsidR="00B26F00" w:rsidRDefault="00B26F00" w:rsidP="00B26F00">
      <w:pPr>
        <w:pStyle w:val="NoSpacing"/>
      </w:pPr>
    </w:p>
    <w:p w:rsidR="00B26F00" w:rsidRPr="00B26F00" w:rsidRDefault="00B26F00" w:rsidP="00B26F00">
      <w:pPr>
        <w:pStyle w:val="NoSpacing"/>
        <w:numPr>
          <w:ilvl w:val="0"/>
          <w:numId w:val="3"/>
        </w:numPr>
        <w:rPr>
          <w:b/>
        </w:rPr>
      </w:pPr>
      <w:r>
        <w:t>Total Phosphorus</w:t>
      </w:r>
      <w:r>
        <w:tab/>
      </w:r>
      <w:r>
        <w:tab/>
      </w:r>
      <w:r>
        <w:tab/>
      </w:r>
      <w:r>
        <w:tab/>
      </w:r>
    </w:p>
    <w:p w:rsidR="00B26F00" w:rsidRDefault="00B26F00" w:rsidP="00B26F00">
      <w:pPr>
        <w:pStyle w:val="NoSpacing"/>
        <w:ind w:left="1080"/>
      </w:pPr>
      <w:r>
        <w:t>EPA / DEM Permit Requirement</w:t>
      </w:r>
      <w:r>
        <w:tab/>
      </w:r>
      <w:r>
        <w:tab/>
        <w:t>=</w:t>
      </w:r>
      <w:r>
        <w:tab/>
        <w:t>N/A</w:t>
      </w:r>
      <w:r>
        <w:tab/>
      </w:r>
      <w:r>
        <w:tab/>
        <w:t>1.00 mg/L</w:t>
      </w:r>
    </w:p>
    <w:p w:rsidR="00B26F00" w:rsidRDefault="00B26F00" w:rsidP="00B26F00">
      <w:pPr>
        <w:pStyle w:val="NoSpacing"/>
        <w:ind w:left="1080"/>
      </w:pPr>
      <w:r>
        <w:t>November achieved</w:t>
      </w:r>
      <w:r>
        <w:tab/>
      </w:r>
      <w:r>
        <w:tab/>
      </w:r>
      <w:r>
        <w:tab/>
      </w:r>
      <w:r>
        <w:tab/>
        <w:t>=</w:t>
      </w:r>
      <w:r>
        <w:tab/>
        <w:t>98.4%</w:t>
      </w:r>
      <w:r>
        <w:tab/>
      </w:r>
      <w:r>
        <w:tab/>
        <w:t>0.079 mg/L</w:t>
      </w:r>
    </w:p>
    <w:p w:rsidR="00B26F00" w:rsidRDefault="00B26F00" w:rsidP="00B26F00">
      <w:pPr>
        <w:pStyle w:val="NoSpacing"/>
      </w:pPr>
    </w:p>
    <w:p w:rsidR="00B26F00" w:rsidRPr="00B26F00" w:rsidRDefault="00B26F00" w:rsidP="00B26F00">
      <w:pPr>
        <w:pStyle w:val="NoSpacing"/>
        <w:numPr>
          <w:ilvl w:val="0"/>
          <w:numId w:val="3"/>
        </w:numPr>
        <w:rPr>
          <w:b/>
        </w:rPr>
      </w:pPr>
      <w:r>
        <w:t>Total Ammonia</w:t>
      </w:r>
      <w:r>
        <w:tab/>
      </w:r>
      <w:r>
        <w:tab/>
      </w:r>
      <w:r>
        <w:tab/>
      </w:r>
    </w:p>
    <w:p w:rsidR="00B26F00" w:rsidRDefault="00B26F00" w:rsidP="00B26F00">
      <w:pPr>
        <w:pStyle w:val="NoSpacing"/>
        <w:ind w:left="1080"/>
      </w:pPr>
      <w:r>
        <w:t>EPA / DEM Permit Requirement</w:t>
      </w:r>
      <w:r>
        <w:tab/>
      </w:r>
      <w:r>
        <w:tab/>
      </w:r>
      <w:r>
        <w:tab/>
        <w:t>=</w:t>
      </w:r>
      <w:r>
        <w:tab/>
        <w:t>N/A</w:t>
      </w:r>
      <w:r>
        <w:tab/>
      </w:r>
      <w:r>
        <w:tab/>
        <w:t>31.5 mg/L</w:t>
      </w:r>
    </w:p>
    <w:p w:rsidR="00B26F00" w:rsidRDefault="00B26F00" w:rsidP="00B26F00">
      <w:pPr>
        <w:pStyle w:val="NoSpacing"/>
        <w:ind w:left="1080"/>
      </w:pPr>
      <w:r>
        <w:t>November achieved</w:t>
      </w:r>
      <w:r>
        <w:tab/>
      </w:r>
      <w:r>
        <w:tab/>
      </w:r>
      <w:r>
        <w:tab/>
      </w:r>
      <w:r>
        <w:tab/>
      </w:r>
      <w:r>
        <w:tab/>
        <w:t>=</w:t>
      </w:r>
      <w:r>
        <w:tab/>
        <w:t>97.0%</w:t>
      </w:r>
      <w:r>
        <w:tab/>
      </w:r>
      <w:r>
        <w:tab/>
        <w:t>0.8 mg/L</w:t>
      </w:r>
    </w:p>
    <w:p w:rsidR="00B26F00" w:rsidRDefault="00B26F00" w:rsidP="00B26F00">
      <w:pPr>
        <w:pStyle w:val="NoSpacing"/>
      </w:pPr>
    </w:p>
    <w:p w:rsidR="00B26F00" w:rsidRPr="008268A0" w:rsidRDefault="00B26F00" w:rsidP="00B26F00">
      <w:pPr>
        <w:pStyle w:val="NoSpacing"/>
        <w:numPr>
          <w:ilvl w:val="0"/>
          <w:numId w:val="3"/>
        </w:numPr>
        <w:rPr>
          <w:b/>
        </w:rPr>
      </w:pPr>
      <w:r>
        <w:t xml:space="preserve">Total </w:t>
      </w:r>
      <w:r w:rsidR="008268A0">
        <w:t>Copper</w:t>
      </w:r>
    </w:p>
    <w:p w:rsidR="008268A0" w:rsidRDefault="008268A0" w:rsidP="008268A0">
      <w:pPr>
        <w:pStyle w:val="NoSpacing"/>
        <w:ind w:left="1080"/>
      </w:pPr>
      <w:r>
        <w:t>EPA / DEM Permit Requirement</w:t>
      </w:r>
      <w:r>
        <w:tab/>
      </w:r>
      <w:r>
        <w:tab/>
      </w:r>
      <w:r>
        <w:tab/>
        <w:t>=</w:t>
      </w:r>
      <w:r>
        <w:tab/>
        <w:t>N/A</w:t>
      </w:r>
      <w:r>
        <w:tab/>
      </w:r>
      <w:r>
        <w:tab/>
        <w:t>8.0 ug/L</w:t>
      </w:r>
    </w:p>
    <w:p w:rsidR="008268A0" w:rsidRDefault="008268A0" w:rsidP="008268A0">
      <w:pPr>
        <w:pStyle w:val="NoSpacing"/>
        <w:ind w:left="1080"/>
      </w:pPr>
      <w:r>
        <w:t>November achieved</w:t>
      </w:r>
      <w:r>
        <w:tab/>
      </w:r>
      <w:r>
        <w:tab/>
      </w:r>
      <w:r>
        <w:tab/>
      </w:r>
      <w:r>
        <w:tab/>
      </w:r>
      <w:r>
        <w:tab/>
        <w:t>=</w:t>
      </w:r>
      <w:r>
        <w:tab/>
        <w:t>98.7%</w:t>
      </w:r>
      <w:r>
        <w:tab/>
      </w:r>
      <w:r>
        <w:tab/>
        <w:t>3.4 ug/L</w:t>
      </w:r>
    </w:p>
    <w:p w:rsidR="008268A0" w:rsidRDefault="008268A0" w:rsidP="008268A0">
      <w:pPr>
        <w:pStyle w:val="NoSpacing"/>
      </w:pPr>
    </w:p>
    <w:p w:rsidR="008268A0" w:rsidRPr="008268A0" w:rsidRDefault="008268A0" w:rsidP="008268A0">
      <w:pPr>
        <w:pStyle w:val="NoSpacing"/>
        <w:numPr>
          <w:ilvl w:val="0"/>
          <w:numId w:val="3"/>
        </w:numPr>
        <w:rPr>
          <w:b/>
        </w:rPr>
      </w:pPr>
      <w:r>
        <w:t>Disposed Sludge</w:t>
      </w:r>
    </w:p>
    <w:p w:rsidR="008268A0" w:rsidRDefault="008268A0" w:rsidP="008268A0">
      <w:pPr>
        <w:pStyle w:val="NoSpacing"/>
        <w:ind w:left="1080"/>
      </w:pPr>
      <w:r>
        <w:lastRenderedPageBreak/>
        <w:t>Dry Tons Disposed of</w:t>
      </w:r>
      <w:r>
        <w:tab/>
      </w:r>
      <w:r>
        <w:tab/>
      </w:r>
      <w:r>
        <w:tab/>
      </w:r>
      <w:r>
        <w:tab/>
        <w:t>=</w:t>
      </w:r>
      <w:r>
        <w:tab/>
        <w:t>33.21</w:t>
      </w:r>
    </w:p>
    <w:p w:rsidR="008268A0" w:rsidRDefault="008268A0" w:rsidP="008268A0">
      <w:pPr>
        <w:pStyle w:val="NoSpacing"/>
        <w:ind w:left="1080"/>
      </w:pPr>
      <w:r>
        <w:t>Number of Loads Removed</w:t>
      </w:r>
      <w:r>
        <w:tab/>
      </w:r>
      <w:r>
        <w:tab/>
      </w:r>
      <w:r>
        <w:tab/>
      </w:r>
      <w:r>
        <w:tab/>
        <w:t>=</w:t>
      </w:r>
      <w:r>
        <w:tab/>
        <w:t>29</w:t>
      </w:r>
    </w:p>
    <w:p w:rsidR="008268A0" w:rsidRDefault="008268A0" w:rsidP="008268A0">
      <w:pPr>
        <w:pStyle w:val="NoSpacing"/>
        <w:ind w:left="1080"/>
      </w:pPr>
      <w:r>
        <w:t>Average Dry Tons / Load</w:t>
      </w:r>
      <w:r>
        <w:tab/>
      </w:r>
      <w:r>
        <w:tab/>
      </w:r>
      <w:r>
        <w:tab/>
      </w:r>
      <w:r>
        <w:tab/>
        <w:t>=</w:t>
      </w:r>
      <w:r>
        <w:tab/>
        <w:t>1.15</w:t>
      </w:r>
    </w:p>
    <w:p w:rsidR="008268A0" w:rsidRDefault="008268A0" w:rsidP="008268A0">
      <w:pPr>
        <w:pStyle w:val="NoSpacing"/>
      </w:pPr>
    </w:p>
    <w:p w:rsidR="008268A0" w:rsidRDefault="008268A0" w:rsidP="008268A0">
      <w:pPr>
        <w:pStyle w:val="NoSpacing"/>
      </w:pPr>
    </w:p>
    <w:p w:rsidR="008268A0" w:rsidRDefault="008268A0" w:rsidP="008268A0">
      <w:pPr>
        <w:pStyle w:val="NoSpacing"/>
        <w:rPr>
          <w:u w:val="single"/>
        </w:rPr>
      </w:pPr>
      <w:r>
        <w:rPr>
          <w:u w:val="single"/>
        </w:rPr>
        <w:t>Callout Alarms</w:t>
      </w:r>
    </w:p>
    <w:p w:rsidR="008268A0" w:rsidRDefault="008268A0" w:rsidP="008268A0">
      <w:pPr>
        <w:pStyle w:val="NoSpacing"/>
      </w:pPr>
    </w:p>
    <w:p w:rsidR="008268A0" w:rsidRDefault="008268A0" w:rsidP="008268A0">
      <w:pPr>
        <w:pStyle w:val="NoSpacing"/>
      </w:pPr>
      <w:r>
        <w:t>There was one (1) after hour alarm callout for the WWTF.</w:t>
      </w:r>
    </w:p>
    <w:p w:rsidR="008268A0" w:rsidRDefault="008268A0" w:rsidP="008268A0">
      <w:pPr>
        <w:pStyle w:val="NoSpacing"/>
      </w:pPr>
    </w:p>
    <w:p w:rsidR="008268A0" w:rsidRDefault="008268A0" w:rsidP="008268A0">
      <w:pPr>
        <w:pStyle w:val="NoSpacing"/>
      </w:pPr>
      <w:r>
        <w:t>11/17/19 – High Blended Sludge Tank – Crew responded and found air bubble level system with condensation in tubing causing a false high reading. Condensation was purged and system returned from normal.</w:t>
      </w:r>
    </w:p>
    <w:p w:rsidR="008268A0" w:rsidRDefault="008268A0" w:rsidP="008268A0">
      <w:pPr>
        <w:pStyle w:val="NoSpacing"/>
      </w:pPr>
    </w:p>
    <w:p w:rsidR="008268A0" w:rsidRDefault="008268A0" w:rsidP="008268A0">
      <w:pPr>
        <w:pStyle w:val="NoSpacing"/>
      </w:pPr>
      <w:r>
        <w:rPr>
          <w:u w:val="single"/>
        </w:rPr>
        <w:t>Other Plant Issues</w:t>
      </w:r>
    </w:p>
    <w:p w:rsidR="008268A0" w:rsidRDefault="008268A0" w:rsidP="008268A0">
      <w:pPr>
        <w:pStyle w:val="NoSpacing"/>
      </w:pPr>
    </w:p>
    <w:p w:rsidR="008268A0" w:rsidRDefault="008268A0" w:rsidP="008268A0">
      <w:pPr>
        <w:pStyle w:val="NoSpacing"/>
      </w:pPr>
      <w:r>
        <w:t xml:space="preserve">11/22/19 – Inland Waters was hired to vacuum rags out of Blended Sludge Tank #1 because the line from tank to Blended Sludge Pumps was clogged and sludge could not be pumped into </w:t>
      </w:r>
      <w:proofErr w:type="spellStart"/>
      <w:r>
        <w:t>Synagro</w:t>
      </w:r>
      <w:proofErr w:type="spellEnd"/>
      <w:r>
        <w:t xml:space="preserve"> truck for disposal. After working for about 2.5 hours, the Inland Waters crew could not vacuum the rags out of the bottom of the tank because the rags were balled up and wrapped around the tank mixer impeller. Superintendent Michael Emond entered the Blended Sludge Tank under a Permit Required Confined Space Entry (PRCSE) permit for 3.5 hours. Frank Lavallee was the PRCSE Attendee and Eric Ruff assisted from above by pulling the 5-gallon buckets of rags</w:t>
      </w:r>
      <w:r w:rsidR="00241CA3">
        <w:t xml:space="preserve"> up through the hatch and dumping</w:t>
      </w:r>
      <w:r>
        <w:t xml:space="preserve"> them in the BSC dump truck. </w:t>
      </w:r>
      <w:r w:rsidR="005E1052">
        <w:t>Rags were cut off the impeller and shaft of the mixer. In total approximately 0.5 cu. yds. of rags were removed from the Blended Sludge Tank #1. It is anticipated the mixer impeller and shaft in Blended Sludge Tank #2 is in a similar ragged-up condition and will require tank entry to cut and remove the rags.</w:t>
      </w:r>
    </w:p>
    <w:p w:rsidR="005E1052" w:rsidRDefault="005E1052" w:rsidP="008268A0">
      <w:pPr>
        <w:pStyle w:val="NoSpacing"/>
      </w:pPr>
    </w:p>
    <w:p w:rsidR="005E1052" w:rsidRPr="008268A0" w:rsidRDefault="005E1052" w:rsidP="008268A0">
      <w:pPr>
        <w:pStyle w:val="NoSpacing"/>
        <w:rPr>
          <w:b/>
        </w:rPr>
      </w:pPr>
      <w:r>
        <w:t xml:space="preserve">Rags similar to those removed for the blended sludge tank have accumulated in the plant influent wet wells for years and have now developed into 3 to 4-foot thick caps of rags and hardened grease which has significantly </w:t>
      </w:r>
      <w:r w:rsidR="003454AC">
        <w:t>diminished the capacity of the wet wells and if not removed could cause a surcharging of the entire collection system under severe wet weather conditions. James Dyment of BETA and the BSC Superintendent have communicated with vacuum services vendors and together we are working to develop a plan of action to remove the rags from the influent wet wells without causing clogging of the influent pumps while vacuum work is being performed. An added difficulty is the isolation valve between the two wet wells is frozen and inoperable. Without isolating the tanks from each other, the likelihood of frequent and severe influent pump clogging is anticipated because the rags will be disturbed and potentially sucked into the pumps as the work is performed.</w:t>
      </w:r>
    </w:p>
    <w:p w:rsidR="00A61AC6" w:rsidRDefault="00A61AC6" w:rsidP="00A61AC6">
      <w:pPr>
        <w:pStyle w:val="NoSpacing"/>
      </w:pPr>
    </w:p>
    <w:p w:rsidR="000E3717" w:rsidRDefault="000E3717" w:rsidP="000E3717">
      <w:pPr>
        <w:pStyle w:val="NoSpacing"/>
        <w:numPr>
          <w:ilvl w:val="0"/>
          <w:numId w:val="1"/>
        </w:numPr>
        <w:rPr>
          <w:b/>
        </w:rPr>
      </w:pPr>
      <w:r>
        <w:rPr>
          <w:b/>
        </w:rPr>
        <w:t>COLLECTION SYSTEM OPERATIONS</w:t>
      </w:r>
    </w:p>
    <w:p w:rsidR="000E3717" w:rsidRDefault="000E3717" w:rsidP="000E3717">
      <w:pPr>
        <w:pStyle w:val="NoSpacing"/>
      </w:pPr>
    </w:p>
    <w:p w:rsidR="000E3717" w:rsidRDefault="000E3717" w:rsidP="000E3717">
      <w:pPr>
        <w:pStyle w:val="NoSpacing"/>
      </w:pPr>
      <w:r>
        <w:t>There were seven (7) after hour collection systems call-in responses for the month of November 2019. Find the call-in table below:</w:t>
      </w:r>
    </w:p>
    <w:tbl>
      <w:tblPr>
        <w:tblStyle w:val="TableGrid"/>
        <w:tblW w:w="0" w:type="auto"/>
        <w:tblLook w:val="04A0" w:firstRow="1" w:lastRow="0" w:firstColumn="1" w:lastColumn="0" w:noHBand="0" w:noVBand="1"/>
      </w:tblPr>
      <w:tblGrid>
        <w:gridCol w:w="1055"/>
        <w:gridCol w:w="2045"/>
        <w:gridCol w:w="3183"/>
        <w:gridCol w:w="3293"/>
      </w:tblGrid>
      <w:tr w:rsidR="000E3717" w:rsidTr="000E3717">
        <w:tc>
          <w:tcPr>
            <w:tcW w:w="918" w:type="dxa"/>
          </w:tcPr>
          <w:p w:rsidR="000E3717" w:rsidRDefault="000E3717" w:rsidP="000E3717">
            <w:pPr>
              <w:pStyle w:val="NoSpacing"/>
            </w:pPr>
            <w:r>
              <w:t>Date</w:t>
            </w:r>
          </w:p>
        </w:tc>
        <w:tc>
          <w:tcPr>
            <w:tcW w:w="2070" w:type="dxa"/>
          </w:tcPr>
          <w:p w:rsidR="000E3717" w:rsidRDefault="000E3717" w:rsidP="000E3717">
            <w:pPr>
              <w:pStyle w:val="NoSpacing"/>
            </w:pPr>
            <w:r>
              <w:t>Location</w:t>
            </w:r>
          </w:p>
        </w:tc>
        <w:tc>
          <w:tcPr>
            <w:tcW w:w="3240" w:type="dxa"/>
          </w:tcPr>
          <w:p w:rsidR="000E3717" w:rsidRDefault="000E3717" w:rsidP="000E3717">
            <w:pPr>
              <w:pStyle w:val="NoSpacing"/>
            </w:pPr>
            <w:r>
              <w:t>Nature of Call / Alarm Condition</w:t>
            </w:r>
          </w:p>
        </w:tc>
        <w:tc>
          <w:tcPr>
            <w:tcW w:w="3348" w:type="dxa"/>
          </w:tcPr>
          <w:p w:rsidR="000E3717" w:rsidRDefault="000E3717" w:rsidP="000E3717">
            <w:pPr>
              <w:pStyle w:val="NoSpacing"/>
            </w:pPr>
            <w:r>
              <w:t>Issue Found</w:t>
            </w:r>
          </w:p>
        </w:tc>
      </w:tr>
      <w:tr w:rsidR="000E3717" w:rsidTr="000E3717">
        <w:tc>
          <w:tcPr>
            <w:tcW w:w="918" w:type="dxa"/>
          </w:tcPr>
          <w:p w:rsidR="000E3717" w:rsidRDefault="000E3717" w:rsidP="000E3717">
            <w:pPr>
              <w:pStyle w:val="NoSpacing"/>
            </w:pPr>
            <w:r>
              <w:t>11/2/19</w:t>
            </w:r>
          </w:p>
        </w:tc>
        <w:tc>
          <w:tcPr>
            <w:tcW w:w="2070" w:type="dxa"/>
          </w:tcPr>
          <w:p w:rsidR="000E3717" w:rsidRDefault="000E3717" w:rsidP="000E3717">
            <w:pPr>
              <w:pStyle w:val="NoSpacing"/>
            </w:pPr>
            <w:r>
              <w:t>Rock Ave PS</w:t>
            </w:r>
          </w:p>
        </w:tc>
        <w:tc>
          <w:tcPr>
            <w:tcW w:w="3240" w:type="dxa"/>
          </w:tcPr>
          <w:p w:rsidR="000E3717" w:rsidRDefault="000E3717" w:rsidP="000E3717">
            <w:pPr>
              <w:pStyle w:val="NoSpacing"/>
            </w:pPr>
            <w:r>
              <w:t>High Wet Well</w:t>
            </w:r>
          </w:p>
        </w:tc>
        <w:tc>
          <w:tcPr>
            <w:tcW w:w="3348" w:type="dxa"/>
          </w:tcPr>
          <w:p w:rsidR="000E3717" w:rsidRDefault="000E3717" w:rsidP="000E3717">
            <w:pPr>
              <w:pStyle w:val="NoSpacing"/>
            </w:pPr>
            <w:r>
              <w:t>Station not responding. Cleaned probe and adjusted air. Back flushed and pumped down wet well.</w:t>
            </w:r>
          </w:p>
        </w:tc>
      </w:tr>
      <w:tr w:rsidR="000E3717" w:rsidTr="000E3717">
        <w:tc>
          <w:tcPr>
            <w:tcW w:w="918" w:type="dxa"/>
          </w:tcPr>
          <w:p w:rsidR="000E3717" w:rsidRDefault="000E3717" w:rsidP="000E3717">
            <w:pPr>
              <w:pStyle w:val="NoSpacing"/>
            </w:pPr>
            <w:r>
              <w:t>11/6/19</w:t>
            </w:r>
          </w:p>
        </w:tc>
        <w:tc>
          <w:tcPr>
            <w:tcW w:w="2070" w:type="dxa"/>
          </w:tcPr>
          <w:p w:rsidR="000E3717" w:rsidRDefault="000E3717" w:rsidP="000E3717">
            <w:pPr>
              <w:pStyle w:val="NoSpacing"/>
            </w:pPr>
            <w:r>
              <w:t>Beach Road PS</w:t>
            </w:r>
          </w:p>
        </w:tc>
        <w:tc>
          <w:tcPr>
            <w:tcW w:w="3240" w:type="dxa"/>
          </w:tcPr>
          <w:p w:rsidR="000E3717" w:rsidRDefault="000E3717" w:rsidP="000E3717">
            <w:pPr>
              <w:pStyle w:val="NoSpacing"/>
            </w:pPr>
            <w:r>
              <w:t>High Wet Well</w:t>
            </w:r>
          </w:p>
        </w:tc>
        <w:tc>
          <w:tcPr>
            <w:tcW w:w="3348" w:type="dxa"/>
          </w:tcPr>
          <w:p w:rsidR="000E3717" w:rsidRDefault="00CC0AB4" w:rsidP="000E3717">
            <w:pPr>
              <w:pStyle w:val="NoSpacing"/>
            </w:pPr>
            <w:r>
              <w:t xml:space="preserve">Suction clogged. Back flushed </w:t>
            </w:r>
            <w:r>
              <w:lastRenderedPageBreak/>
              <w:t>suction and pumped down wet well.</w:t>
            </w:r>
          </w:p>
        </w:tc>
      </w:tr>
      <w:tr w:rsidR="000E3717" w:rsidTr="000E3717">
        <w:tc>
          <w:tcPr>
            <w:tcW w:w="918" w:type="dxa"/>
          </w:tcPr>
          <w:p w:rsidR="000E3717" w:rsidRDefault="00CC0AB4" w:rsidP="000E3717">
            <w:pPr>
              <w:pStyle w:val="NoSpacing"/>
            </w:pPr>
            <w:r>
              <w:lastRenderedPageBreak/>
              <w:t>11/9/19</w:t>
            </w:r>
          </w:p>
        </w:tc>
        <w:tc>
          <w:tcPr>
            <w:tcW w:w="2070" w:type="dxa"/>
          </w:tcPr>
          <w:p w:rsidR="000E3717" w:rsidRDefault="00CC0AB4" w:rsidP="000E3717">
            <w:pPr>
              <w:pStyle w:val="NoSpacing"/>
            </w:pPr>
            <w:r>
              <w:t>Beach Road PS</w:t>
            </w:r>
          </w:p>
        </w:tc>
        <w:tc>
          <w:tcPr>
            <w:tcW w:w="3240" w:type="dxa"/>
          </w:tcPr>
          <w:p w:rsidR="000E3717" w:rsidRDefault="00CC0AB4" w:rsidP="000E3717">
            <w:pPr>
              <w:pStyle w:val="NoSpacing"/>
            </w:pPr>
            <w:r>
              <w:t>High Wet Well</w:t>
            </w:r>
          </w:p>
        </w:tc>
        <w:tc>
          <w:tcPr>
            <w:tcW w:w="3348" w:type="dxa"/>
          </w:tcPr>
          <w:p w:rsidR="000E3717" w:rsidRDefault="00CC0AB4" w:rsidP="000E3717">
            <w:pPr>
              <w:pStyle w:val="NoSpacing"/>
            </w:pPr>
            <w:r>
              <w:t>Clapper valve was sticking. Back flushed and freed the clapper.</w:t>
            </w:r>
          </w:p>
        </w:tc>
      </w:tr>
      <w:tr w:rsidR="00CC0AB4" w:rsidTr="000E3717">
        <w:tc>
          <w:tcPr>
            <w:tcW w:w="918" w:type="dxa"/>
          </w:tcPr>
          <w:p w:rsidR="00CC0AB4" w:rsidRDefault="00CC0AB4" w:rsidP="000E3717">
            <w:pPr>
              <w:pStyle w:val="NoSpacing"/>
            </w:pPr>
            <w:r>
              <w:t>11/16/19</w:t>
            </w:r>
          </w:p>
        </w:tc>
        <w:tc>
          <w:tcPr>
            <w:tcW w:w="2070" w:type="dxa"/>
          </w:tcPr>
          <w:p w:rsidR="00CC0AB4" w:rsidRDefault="00CC0AB4" w:rsidP="000E3717">
            <w:pPr>
              <w:pStyle w:val="NoSpacing"/>
            </w:pPr>
            <w:r>
              <w:t>Mapleville PS</w:t>
            </w:r>
          </w:p>
        </w:tc>
        <w:tc>
          <w:tcPr>
            <w:tcW w:w="3240" w:type="dxa"/>
          </w:tcPr>
          <w:p w:rsidR="00CC0AB4" w:rsidRDefault="00CC0AB4" w:rsidP="000E3717">
            <w:pPr>
              <w:pStyle w:val="NoSpacing"/>
            </w:pPr>
            <w:r>
              <w:t>High Wet Well</w:t>
            </w:r>
          </w:p>
        </w:tc>
        <w:tc>
          <w:tcPr>
            <w:tcW w:w="3348" w:type="dxa"/>
          </w:tcPr>
          <w:p w:rsidR="00CC0AB4" w:rsidRDefault="00CC0AB4" w:rsidP="000E3717">
            <w:pPr>
              <w:pStyle w:val="NoSpacing"/>
            </w:pPr>
            <w:r>
              <w:t xml:space="preserve">Pump #2 clogged. Leaking out of volute. Sump pump tripped. Started Pump #1. Shut suction valve to Pump #2 and made sure check valve seated. Pumped down wet well. Reset sump pump. Pump #2 was cleared of rags. </w:t>
            </w:r>
          </w:p>
        </w:tc>
      </w:tr>
      <w:tr w:rsidR="00CC0AB4" w:rsidTr="000E3717">
        <w:tc>
          <w:tcPr>
            <w:tcW w:w="918" w:type="dxa"/>
          </w:tcPr>
          <w:p w:rsidR="00CC0AB4" w:rsidRDefault="00CC0AB4" w:rsidP="000E3717">
            <w:pPr>
              <w:pStyle w:val="NoSpacing"/>
            </w:pPr>
            <w:r>
              <w:t>11/17/19</w:t>
            </w:r>
          </w:p>
        </w:tc>
        <w:tc>
          <w:tcPr>
            <w:tcW w:w="2070" w:type="dxa"/>
          </w:tcPr>
          <w:p w:rsidR="00CC0AB4" w:rsidRDefault="00CC0AB4" w:rsidP="000E3717">
            <w:pPr>
              <w:pStyle w:val="NoSpacing"/>
            </w:pPr>
            <w:r>
              <w:t>Rock Avenue PS</w:t>
            </w:r>
          </w:p>
        </w:tc>
        <w:tc>
          <w:tcPr>
            <w:tcW w:w="3240" w:type="dxa"/>
          </w:tcPr>
          <w:p w:rsidR="00CC0AB4" w:rsidRDefault="00CC0AB4" w:rsidP="000E3717">
            <w:pPr>
              <w:pStyle w:val="NoSpacing"/>
            </w:pPr>
            <w:r>
              <w:t>High Wet Well</w:t>
            </w:r>
          </w:p>
        </w:tc>
        <w:tc>
          <w:tcPr>
            <w:tcW w:w="3348" w:type="dxa"/>
          </w:tcPr>
          <w:p w:rsidR="00CC0AB4" w:rsidRDefault="00CC0AB4" w:rsidP="000E3717">
            <w:pPr>
              <w:pStyle w:val="NoSpacing"/>
            </w:pPr>
            <w:r>
              <w:t>Discharge clapper stuck open. Cleared clapper. Pumped down wet well.</w:t>
            </w:r>
          </w:p>
        </w:tc>
      </w:tr>
      <w:tr w:rsidR="00CC0AB4" w:rsidTr="000E3717">
        <w:tc>
          <w:tcPr>
            <w:tcW w:w="918" w:type="dxa"/>
          </w:tcPr>
          <w:p w:rsidR="00CC0AB4" w:rsidRDefault="00CC0AB4" w:rsidP="000E3717">
            <w:pPr>
              <w:pStyle w:val="NoSpacing"/>
            </w:pPr>
            <w:r>
              <w:t>11/23/19</w:t>
            </w:r>
          </w:p>
        </w:tc>
        <w:tc>
          <w:tcPr>
            <w:tcW w:w="2070" w:type="dxa"/>
          </w:tcPr>
          <w:p w:rsidR="00CC0AB4" w:rsidRDefault="00CC0AB4" w:rsidP="000E3717">
            <w:pPr>
              <w:pStyle w:val="NoSpacing"/>
            </w:pPr>
            <w:r>
              <w:t>Glendale PS</w:t>
            </w:r>
          </w:p>
        </w:tc>
        <w:tc>
          <w:tcPr>
            <w:tcW w:w="3240" w:type="dxa"/>
          </w:tcPr>
          <w:p w:rsidR="00CC0AB4" w:rsidRDefault="00CC0AB4" w:rsidP="000E3717">
            <w:pPr>
              <w:pStyle w:val="NoSpacing"/>
            </w:pPr>
            <w:r>
              <w:t>Pump #2 Fail</w:t>
            </w:r>
          </w:p>
        </w:tc>
        <w:tc>
          <w:tcPr>
            <w:tcW w:w="3348" w:type="dxa"/>
          </w:tcPr>
          <w:p w:rsidR="00CC0AB4" w:rsidRDefault="00CC0AB4" w:rsidP="000E3717">
            <w:pPr>
              <w:pStyle w:val="NoSpacing"/>
            </w:pPr>
            <w:r>
              <w:t xml:space="preserve">Both pumps failed. Reset pumps. Pump #2 kept tripping. Placed Pump #1 in lead and left Pump #2 off overnight and will check pump issue in morning. </w:t>
            </w:r>
          </w:p>
        </w:tc>
      </w:tr>
      <w:tr w:rsidR="00CC0AB4" w:rsidTr="000E3717">
        <w:tc>
          <w:tcPr>
            <w:tcW w:w="918" w:type="dxa"/>
          </w:tcPr>
          <w:p w:rsidR="00CC0AB4" w:rsidRDefault="00CC0AB4" w:rsidP="000E3717">
            <w:pPr>
              <w:pStyle w:val="NoSpacing"/>
            </w:pPr>
            <w:r>
              <w:t>11/25/19</w:t>
            </w:r>
          </w:p>
        </w:tc>
        <w:tc>
          <w:tcPr>
            <w:tcW w:w="2070" w:type="dxa"/>
          </w:tcPr>
          <w:p w:rsidR="00CC0AB4" w:rsidRDefault="00CC0AB4" w:rsidP="000E3717">
            <w:pPr>
              <w:pStyle w:val="NoSpacing"/>
            </w:pPr>
            <w:r>
              <w:t>Beach Road PS</w:t>
            </w:r>
          </w:p>
        </w:tc>
        <w:tc>
          <w:tcPr>
            <w:tcW w:w="3240" w:type="dxa"/>
          </w:tcPr>
          <w:p w:rsidR="00CC0AB4" w:rsidRDefault="00CC0AB4" w:rsidP="000E3717">
            <w:pPr>
              <w:pStyle w:val="NoSpacing"/>
            </w:pPr>
            <w:r>
              <w:t>High Wet Well</w:t>
            </w:r>
          </w:p>
        </w:tc>
        <w:tc>
          <w:tcPr>
            <w:tcW w:w="3348" w:type="dxa"/>
          </w:tcPr>
          <w:p w:rsidR="00CC0AB4" w:rsidRDefault="00CC0AB4" w:rsidP="000E3717">
            <w:pPr>
              <w:pStyle w:val="NoSpacing"/>
            </w:pPr>
            <w:r>
              <w:t xml:space="preserve">Pot #1 full, not ejecting. Warrick controller tripped. Reset Warrick controller. Ejected Pot #1. Back flushed pot. Cleaned probe and checked system. </w:t>
            </w:r>
          </w:p>
        </w:tc>
      </w:tr>
    </w:tbl>
    <w:p w:rsidR="000E3717" w:rsidRPr="000E3717" w:rsidRDefault="000E3717" w:rsidP="000E3717">
      <w:pPr>
        <w:pStyle w:val="NoSpacing"/>
      </w:pPr>
    </w:p>
    <w:p w:rsidR="00A61AC6" w:rsidRDefault="00CC0AB4" w:rsidP="00A61AC6">
      <w:pPr>
        <w:pStyle w:val="NoSpacing"/>
      </w:pPr>
      <w:r>
        <w:rPr>
          <w:u w:val="single"/>
        </w:rPr>
        <w:t>Other Collection System Issues</w:t>
      </w:r>
    </w:p>
    <w:p w:rsidR="00CC0AB4" w:rsidRDefault="00CC0AB4" w:rsidP="00A61AC6">
      <w:pPr>
        <w:pStyle w:val="NoSpacing"/>
      </w:pPr>
    </w:p>
    <w:p w:rsidR="00CC0AB4" w:rsidRDefault="00CC0AB4" w:rsidP="00A61AC6">
      <w:pPr>
        <w:pStyle w:val="NoSpacing"/>
      </w:pPr>
      <w:r>
        <w:t>11/26/19 – After troubleshooting issue with pump #2 at the Glendale Pump Station by crew, it was determined the pump #2 had an electrical problem. Water &amp; Waste was called to troubleshoot and to determine the exact problem. The tech determined that one leg of the three phase motor was lost. The pump was removed from the wet well and taken to their shop for repair assessment and price quote.</w:t>
      </w:r>
    </w:p>
    <w:p w:rsidR="00CC0AB4" w:rsidRDefault="00CC0AB4" w:rsidP="00A61AC6">
      <w:pPr>
        <w:pStyle w:val="NoSpacing"/>
      </w:pPr>
    </w:p>
    <w:p w:rsidR="00113A48" w:rsidRDefault="00113A48" w:rsidP="00A61AC6">
      <w:pPr>
        <w:pStyle w:val="NoSpacing"/>
      </w:pPr>
      <w:r>
        <w:t>Mr. Emond gave a brief summary of the Superintendent’s Report.</w:t>
      </w:r>
    </w:p>
    <w:p w:rsidR="00CC0AB4" w:rsidRPr="007A3D1F" w:rsidRDefault="00CC0AB4" w:rsidP="00A61AC6">
      <w:pPr>
        <w:pStyle w:val="NoSpacing"/>
      </w:pPr>
      <w:r>
        <w:rPr>
          <w:b/>
        </w:rPr>
        <w:t xml:space="preserve">Voted – </w:t>
      </w:r>
      <w:r w:rsidR="007A3D1F">
        <w:t>Mr. Nolan made a motion to accept the Superintendent’s Report. The motion was seconded by Mr. Rouleau. All in favor, so voted.</w:t>
      </w:r>
    </w:p>
    <w:p w:rsidR="00CC0AB4" w:rsidRDefault="00CC0AB4" w:rsidP="00A61AC6">
      <w:pPr>
        <w:pStyle w:val="NoSpacing"/>
      </w:pPr>
    </w:p>
    <w:p w:rsidR="00CC0AB4" w:rsidRDefault="00CC0AB4" w:rsidP="00A61AC6">
      <w:pPr>
        <w:pStyle w:val="NoSpacing"/>
      </w:pPr>
    </w:p>
    <w:p w:rsidR="00CC0AB4" w:rsidRDefault="00CC0AB4" w:rsidP="00A61AC6">
      <w:pPr>
        <w:pStyle w:val="NoSpacing"/>
      </w:pPr>
      <w:r>
        <w:rPr>
          <w:b/>
        </w:rPr>
        <w:t xml:space="preserve">Sewer Use/Sewer Assessment Write-Offs </w:t>
      </w:r>
      <w:r w:rsidR="00217A2F">
        <w:rPr>
          <w:b/>
        </w:rPr>
        <w:t>–</w:t>
      </w:r>
      <w:r>
        <w:rPr>
          <w:b/>
        </w:rPr>
        <w:t xml:space="preserve"> </w:t>
      </w:r>
      <w:r w:rsidR="00217A2F">
        <w:t>None</w:t>
      </w:r>
    </w:p>
    <w:p w:rsidR="00217A2F" w:rsidRDefault="00217A2F" w:rsidP="00A61AC6">
      <w:pPr>
        <w:pStyle w:val="NoSpacing"/>
      </w:pPr>
    </w:p>
    <w:p w:rsidR="00217A2F" w:rsidRDefault="00217A2F" w:rsidP="00A61AC6">
      <w:pPr>
        <w:pStyle w:val="NoSpacing"/>
      </w:pPr>
    </w:p>
    <w:p w:rsidR="00217A2F" w:rsidRDefault="00217A2F" w:rsidP="00A61AC6">
      <w:pPr>
        <w:pStyle w:val="NoSpacing"/>
        <w:rPr>
          <w:b/>
        </w:rPr>
      </w:pPr>
      <w:r>
        <w:rPr>
          <w:b/>
        </w:rPr>
        <w:t>The Attorney requests Executive Session of the Commission, pursuant to Rhode Island Open Meeting Law 42-46-5 (a) (2) to discuss, consider, and act upon potential litigation.</w:t>
      </w:r>
    </w:p>
    <w:p w:rsidR="00217A2F" w:rsidRDefault="00217A2F" w:rsidP="00A61AC6">
      <w:pPr>
        <w:pStyle w:val="NoSpacing"/>
      </w:pPr>
      <w:r>
        <w:rPr>
          <w:b/>
        </w:rPr>
        <w:t xml:space="preserve">Voted – </w:t>
      </w:r>
      <w:r w:rsidR="008E714B">
        <w:t>Mr. Nolan made a motion to move the Meeting to Executive Session. The motion was seconded by Mr. Rouleau. All in favor, so voted.</w:t>
      </w:r>
    </w:p>
    <w:p w:rsidR="005F3783" w:rsidRPr="005F3783" w:rsidRDefault="005F3783" w:rsidP="00A61AC6">
      <w:pPr>
        <w:pStyle w:val="NoSpacing"/>
      </w:pPr>
      <w:r>
        <w:rPr>
          <w:b/>
        </w:rPr>
        <w:t xml:space="preserve">Voted – </w:t>
      </w:r>
      <w:r>
        <w:t>Mr. Andrews made a motion to seal the Minutes of the Executive Session. Four (4) votes were taken. The motion was seconded by Mr. Fontaine. All in favor, so voted.</w:t>
      </w:r>
    </w:p>
    <w:p w:rsidR="00217A2F" w:rsidRDefault="00217A2F" w:rsidP="00A61AC6">
      <w:pPr>
        <w:pStyle w:val="NoSpacing"/>
      </w:pPr>
    </w:p>
    <w:p w:rsidR="00217A2F" w:rsidRDefault="00217A2F" w:rsidP="00A61AC6">
      <w:pPr>
        <w:pStyle w:val="NoSpacing"/>
      </w:pPr>
    </w:p>
    <w:p w:rsidR="00217A2F" w:rsidRPr="005F3783" w:rsidRDefault="00217A2F" w:rsidP="00A61AC6">
      <w:pPr>
        <w:pStyle w:val="NoSpacing"/>
      </w:pPr>
      <w:r>
        <w:rPr>
          <w:b/>
        </w:rPr>
        <w:t xml:space="preserve">Adjournment – </w:t>
      </w:r>
      <w:r w:rsidR="005F3783">
        <w:t>Mr. Fontaine made a motion to adjourn the Meeting. The motion was seconded by Mr. Nolan. All in favor, so voted.</w:t>
      </w:r>
    </w:p>
    <w:p w:rsidR="00217A2F" w:rsidRDefault="00217A2F" w:rsidP="00A61AC6">
      <w:pPr>
        <w:pStyle w:val="NoSpacing"/>
      </w:pPr>
    </w:p>
    <w:p w:rsidR="00217A2F" w:rsidRDefault="00217A2F" w:rsidP="00A61AC6">
      <w:pPr>
        <w:pStyle w:val="NoSpacing"/>
      </w:pPr>
    </w:p>
    <w:p w:rsidR="00217A2F" w:rsidRDefault="00217A2F" w:rsidP="00A61AC6">
      <w:pPr>
        <w:pStyle w:val="NoSpacing"/>
      </w:pPr>
      <w:r>
        <w:t>Respectfully Submitted,</w:t>
      </w:r>
    </w:p>
    <w:p w:rsidR="00217A2F" w:rsidRDefault="00217A2F" w:rsidP="00A61AC6">
      <w:pPr>
        <w:pStyle w:val="NoSpacing"/>
      </w:pPr>
    </w:p>
    <w:p w:rsidR="00217A2F" w:rsidRDefault="00217A2F" w:rsidP="00A61AC6">
      <w:pPr>
        <w:pStyle w:val="NoSpacing"/>
      </w:pPr>
    </w:p>
    <w:p w:rsidR="00217A2F" w:rsidRDefault="00217A2F" w:rsidP="00A61AC6">
      <w:pPr>
        <w:pStyle w:val="NoSpacing"/>
      </w:pPr>
      <w:r>
        <w:t>Jacqueline Batalon</w:t>
      </w:r>
    </w:p>
    <w:p w:rsidR="00217A2F" w:rsidRDefault="00217A2F" w:rsidP="00A61AC6">
      <w:pPr>
        <w:pStyle w:val="NoSpacing"/>
      </w:pPr>
      <w:r>
        <w:t>Financial Aide</w:t>
      </w:r>
    </w:p>
    <w:p w:rsidR="00241CA3" w:rsidRDefault="00241CA3" w:rsidP="00A61AC6">
      <w:pPr>
        <w:pStyle w:val="NoSpacing"/>
      </w:pPr>
    </w:p>
    <w:p w:rsidR="00241CA3" w:rsidRDefault="00241CA3" w:rsidP="00A61AC6">
      <w:pPr>
        <w:pStyle w:val="NoSpacing"/>
      </w:pPr>
    </w:p>
    <w:p w:rsidR="00241CA3" w:rsidRDefault="00434A90" w:rsidP="00A61AC6">
      <w:pPr>
        <w:pStyle w:val="NoSpacing"/>
      </w:pPr>
      <w:r>
        <w:t>I have read the Minutes of the previous pages and hereby ratify the same.</w:t>
      </w:r>
      <w:r>
        <w:br/>
      </w:r>
    </w:p>
    <w:p w:rsidR="00434A90" w:rsidRDefault="00434A90" w:rsidP="00A61AC6">
      <w:pPr>
        <w:pStyle w:val="NoSpacing"/>
      </w:pPr>
    </w:p>
    <w:p w:rsidR="00434A90" w:rsidRDefault="00434A90" w:rsidP="00A61AC6">
      <w:pPr>
        <w:pStyle w:val="NoSpacing"/>
      </w:pPr>
    </w:p>
    <w:p w:rsidR="00434A90" w:rsidRDefault="00434A90" w:rsidP="00A61AC6">
      <w:pPr>
        <w:pStyle w:val="NoSpacing"/>
      </w:pPr>
      <w:r>
        <w:t>___________________________    ____________________________    __________________________</w:t>
      </w:r>
    </w:p>
    <w:p w:rsidR="00434A90" w:rsidRDefault="00434A90" w:rsidP="00A61AC6">
      <w:pPr>
        <w:pStyle w:val="NoSpacing"/>
      </w:pPr>
      <w:r>
        <w:t>William Andrews</w:t>
      </w:r>
      <w:r>
        <w:tab/>
      </w:r>
      <w:r>
        <w:tab/>
        <w:t xml:space="preserve">      Richard Nolan</w:t>
      </w:r>
      <w:r>
        <w:tab/>
      </w:r>
      <w:r>
        <w:tab/>
      </w:r>
      <w:r>
        <w:tab/>
        <w:t>Russell Fontaine</w:t>
      </w:r>
    </w:p>
    <w:p w:rsidR="00434A90" w:rsidRDefault="00434A90" w:rsidP="00A61AC6">
      <w:pPr>
        <w:pStyle w:val="NoSpacing"/>
      </w:pPr>
      <w:r>
        <w:t>Chairman</w:t>
      </w:r>
      <w:r>
        <w:tab/>
      </w:r>
      <w:r>
        <w:tab/>
      </w:r>
      <w:r>
        <w:tab/>
        <w:t xml:space="preserve">      Vice Chairman</w:t>
      </w:r>
      <w:r>
        <w:tab/>
      </w:r>
      <w:r>
        <w:tab/>
      </w:r>
      <w:r>
        <w:tab/>
        <w:t>Secretary</w:t>
      </w:r>
    </w:p>
    <w:p w:rsidR="00434A90" w:rsidRDefault="00434A90" w:rsidP="00A61AC6">
      <w:pPr>
        <w:pStyle w:val="NoSpacing"/>
      </w:pPr>
    </w:p>
    <w:p w:rsidR="00434A90" w:rsidRDefault="00434A90" w:rsidP="00A61AC6">
      <w:pPr>
        <w:pStyle w:val="NoSpacing"/>
      </w:pPr>
    </w:p>
    <w:p w:rsidR="00434A90" w:rsidRDefault="00434A90" w:rsidP="00A61AC6">
      <w:pPr>
        <w:pStyle w:val="NoSpacing"/>
      </w:pPr>
    </w:p>
    <w:p w:rsidR="00434A90" w:rsidRDefault="00434A90" w:rsidP="00A61AC6">
      <w:pPr>
        <w:pStyle w:val="NoSpacing"/>
      </w:pPr>
      <w:r>
        <w:t>___________________________    ____________________________</w:t>
      </w:r>
    </w:p>
    <w:p w:rsidR="00434A90" w:rsidRDefault="00434A90" w:rsidP="00A61AC6">
      <w:pPr>
        <w:pStyle w:val="NoSpacing"/>
      </w:pPr>
      <w:r>
        <w:t>Gary Rouleau</w:t>
      </w:r>
      <w:r>
        <w:tab/>
      </w:r>
      <w:r>
        <w:tab/>
      </w:r>
      <w:r>
        <w:tab/>
        <w:t xml:space="preserve">      Daniel Joubert</w:t>
      </w:r>
    </w:p>
    <w:p w:rsidR="00434A90" w:rsidRPr="00217A2F" w:rsidRDefault="00434A90" w:rsidP="00A61AC6">
      <w:pPr>
        <w:pStyle w:val="NoSpacing"/>
      </w:pPr>
      <w:r>
        <w:t>Commission Member</w:t>
      </w:r>
      <w:r>
        <w:tab/>
      </w:r>
      <w:r>
        <w:tab/>
        <w:t xml:space="preserve">      Commission Member</w:t>
      </w:r>
    </w:p>
    <w:sectPr w:rsidR="00434A90" w:rsidRPr="0021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774C7"/>
    <w:multiLevelType w:val="hybridMultilevel"/>
    <w:tmpl w:val="C9EE367A"/>
    <w:lvl w:ilvl="0" w:tplc="3EF49A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592F61"/>
    <w:multiLevelType w:val="hybridMultilevel"/>
    <w:tmpl w:val="A0CC490E"/>
    <w:lvl w:ilvl="0" w:tplc="83E42D6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D60AAD"/>
    <w:multiLevelType w:val="hybridMultilevel"/>
    <w:tmpl w:val="69C8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C6"/>
    <w:rsid w:val="000E3717"/>
    <w:rsid w:val="00113A48"/>
    <w:rsid w:val="00165E70"/>
    <w:rsid w:val="00217A2F"/>
    <w:rsid w:val="00241CA3"/>
    <w:rsid w:val="00320EC7"/>
    <w:rsid w:val="003454AC"/>
    <w:rsid w:val="003D1805"/>
    <w:rsid w:val="00434A90"/>
    <w:rsid w:val="00487225"/>
    <w:rsid w:val="00491F82"/>
    <w:rsid w:val="0055130A"/>
    <w:rsid w:val="00562A1C"/>
    <w:rsid w:val="005E1052"/>
    <w:rsid w:val="005E1FAE"/>
    <w:rsid w:val="005F1ED6"/>
    <w:rsid w:val="005F3783"/>
    <w:rsid w:val="007A3D1F"/>
    <w:rsid w:val="008268A0"/>
    <w:rsid w:val="00891427"/>
    <w:rsid w:val="008C327F"/>
    <w:rsid w:val="008E714B"/>
    <w:rsid w:val="00A61AC6"/>
    <w:rsid w:val="00A77E71"/>
    <w:rsid w:val="00B26F00"/>
    <w:rsid w:val="00BC2ABE"/>
    <w:rsid w:val="00C80791"/>
    <w:rsid w:val="00CC0AB4"/>
    <w:rsid w:val="00DA4C20"/>
    <w:rsid w:val="00EA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37268-9464-4915-97F2-A8650AB0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AC6"/>
    <w:pPr>
      <w:spacing w:after="0" w:line="240" w:lineRule="auto"/>
    </w:pPr>
  </w:style>
  <w:style w:type="table" w:styleId="TableGrid">
    <w:name w:val="Table Grid"/>
    <w:basedOn w:val="TableNormal"/>
    <w:uiPriority w:val="59"/>
    <w:rsid w:val="000E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cp:lastPrinted>2020-01-06T15:41:00Z</cp:lastPrinted>
  <dcterms:created xsi:type="dcterms:W3CDTF">2020-11-05T14:39:00Z</dcterms:created>
  <dcterms:modified xsi:type="dcterms:W3CDTF">2020-11-05T14:39:00Z</dcterms:modified>
</cp:coreProperties>
</file>