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CD7AEF"/>
    <w:p w:rsidR="00AE4891" w:rsidRDefault="00AE4891" w:rsidP="00AE4891">
      <w:pPr>
        <w:pStyle w:val="NoSpacing"/>
      </w:pPr>
      <w:r>
        <w:t>Burrillville Sewer Commission</w:t>
      </w:r>
    </w:p>
    <w:p w:rsidR="00AE4891" w:rsidRDefault="00AE4891" w:rsidP="00AE4891">
      <w:pPr>
        <w:pStyle w:val="NoSpacing"/>
      </w:pPr>
      <w:r>
        <w:t>Regular Meeting of August 10, 2021</w:t>
      </w:r>
    </w:p>
    <w:p w:rsidR="00AE4891" w:rsidRDefault="00AE4891" w:rsidP="00AE4891">
      <w:pPr>
        <w:pStyle w:val="NoSpacing"/>
      </w:pPr>
      <w:r>
        <w:t>Board Room of the BWWTF</w:t>
      </w:r>
    </w:p>
    <w:p w:rsidR="00AE4891" w:rsidRDefault="00AE4891" w:rsidP="00AE4891">
      <w:pPr>
        <w:pStyle w:val="NoSpacing"/>
      </w:pPr>
    </w:p>
    <w:p w:rsidR="00AE4891" w:rsidRDefault="00AE4891" w:rsidP="00AE4891">
      <w:pPr>
        <w:pStyle w:val="NoSpacing"/>
      </w:pPr>
    </w:p>
    <w:p w:rsidR="00AE4891" w:rsidRDefault="00AE4891" w:rsidP="00AE4891">
      <w:pPr>
        <w:pStyle w:val="NoSpacing"/>
      </w:pPr>
      <w:r>
        <w:t>Members Present:  William Andrews – Chairman</w:t>
      </w:r>
    </w:p>
    <w:p w:rsidR="00AE4891" w:rsidRDefault="00AE4891" w:rsidP="00AE4891">
      <w:pPr>
        <w:pStyle w:val="NoSpacing"/>
      </w:pPr>
      <w:r>
        <w:tab/>
      </w:r>
      <w:r>
        <w:tab/>
        <w:t xml:space="preserve">       Richard Nolan – Vice Chairman</w:t>
      </w:r>
    </w:p>
    <w:p w:rsidR="00AE4891" w:rsidRDefault="00AE4891" w:rsidP="00AE4891">
      <w:pPr>
        <w:pStyle w:val="NoSpacing"/>
      </w:pPr>
      <w:r>
        <w:tab/>
      </w:r>
      <w:r>
        <w:tab/>
        <w:t xml:space="preserve">       Gary Rouleau – Commission Member</w:t>
      </w:r>
    </w:p>
    <w:p w:rsidR="00AE4891" w:rsidRDefault="00AE4891" w:rsidP="00AE4891">
      <w:pPr>
        <w:pStyle w:val="NoSpacing"/>
      </w:pPr>
      <w:r>
        <w:tab/>
      </w:r>
      <w:r>
        <w:tab/>
        <w:t xml:space="preserve">       Daniel Joubert – Commission Member</w:t>
      </w:r>
    </w:p>
    <w:p w:rsidR="00AE4891" w:rsidRDefault="00AE4891" w:rsidP="00AE4891">
      <w:pPr>
        <w:pStyle w:val="NoSpacing"/>
      </w:pPr>
    </w:p>
    <w:p w:rsidR="00AE4891" w:rsidRDefault="00AE4891" w:rsidP="00AE4891">
      <w:pPr>
        <w:pStyle w:val="NoSpacing"/>
      </w:pPr>
    </w:p>
    <w:p w:rsidR="00AE4891" w:rsidRDefault="00AE4891" w:rsidP="00AE4891">
      <w:pPr>
        <w:pStyle w:val="NoSpacing"/>
      </w:pPr>
      <w:r>
        <w:t>Member(s) Absent:  Russell Fontaine – Secretary</w:t>
      </w:r>
    </w:p>
    <w:p w:rsidR="00AE4891" w:rsidRDefault="00AE4891" w:rsidP="00AE4891">
      <w:pPr>
        <w:pStyle w:val="NoSpacing"/>
      </w:pPr>
    </w:p>
    <w:p w:rsidR="00AE4891" w:rsidRDefault="00AE4891" w:rsidP="00AE4891">
      <w:pPr>
        <w:pStyle w:val="NoSpacing"/>
      </w:pPr>
    </w:p>
    <w:p w:rsidR="00AE4891" w:rsidRDefault="00AE4891" w:rsidP="00AE4891">
      <w:pPr>
        <w:pStyle w:val="NoSpacing"/>
      </w:pPr>
      <w:r>
        <w:t>Also Present:  Timothy Kane – Attorney for the Commission</w:t>
      </w:r>
    </w:p>
    <w:p w:rsidR="00AE4891" w:rsidRDefault="006F23F3" w:rsidP="00AE4891">
      <w:pPr>
        <w:pStyle w:val="NoSpacing"/>
      </w:pPr>
      <w:r>
        <w:tab/>
        <w:t xml:space="preserve">            </w:t>
      </w:r>
      <w:r w:rsidR="00AE4891">
        <w:t>James Dyment – Consulting Engineer</w:t>
      </w:r>
    </w:p>
    <w:p w:rsidR="00AE4891" w:rsidRDefault="006F23F3" w:rsidP="00AE4891">
      <w:pPr>
        <w:pStyle w:val="NoSpacing"/>
      </w:pPr>
      <w:r>
        <w:tab/>
        <w:t xml:space="preserve">            </w:t>
      </w:r>
      <w:r w:rsidR="00AE4891">
        <w:t>Dennis Anderson – Town Council Liaison</w:t>
      </w:r>
    </w:p>
    <w:p w:rsidR="00AE4891" w:rsidRDefault="00AE4891" w:rsidP="00AE4891">
      <w:pPr>
        <w:pStyle w:val="NoSpacing"/>
      </w:pPr>
      <w:r>
        <w:tab/>
        <w:t xml:space="preserve">            Kegan Labonte – Labonte Construction</w:t>
      </w:r>
    </w:p>
    <w:p w:rsidR="00AE4891" w:rsidRDefault="00AE4891" w:rsidP="00AE4891">
      <w:pPr>
        <w:pStyle w:val="NoSpacing"/>
      </w:pPr>
      <w:r>
        <w:tab/>
        <w:t xml:space="preserve">            Michael Emond – Superintendent</w:t>
      </w:r>
    </w:p>
    <w:p w:rsidR="00AE4891" w:rsidRDefault="00AE4891" w:rsidP="00AE4891">
      <w:pPr>
        <w:pStyle w:val="NoSpacing"/>
      </w:pPr>
      <w:r>
        <w:tab/>
        <w:t xml:space="preserve">            Jacqueline Batalon – Financial Aide</w:t>
      </w:r>
    </w:p>
    <w:p w:rsidR="00AE4891" w:rsidRDefault="00AE4891" w:rsidP="00AE4891">
      <w:pPr>
        <w:pStyle w:val="NoSpacing"/>
      </w:pPr>
    </w:p>
    <w:p w:rsidR="00AE4891" w:rsidRDefault="00AE4891" w:rsidP="00AE4891">
      <w:pPr>
        <w:pStyle w:val="NoSpacing"/>
      </w:pPr>
    </w:p>
    <w:p w:rsidR="00AE4891" w:rsidRDefault="00AE4891" w:rsidP="00AE4891">
      <w:pPr>
        <w:pStyle w:val="NoSpacing"/>
      </w:pPr>
      <w:r>
        <w:t xml:space="preserve">Mr. Andrews opened the Meeting at </w:t>
      </w:r>
      <w:r w:rsidR="001D5B4E">
        <w:t>6:33 PM.</w:t>
      </w:r>
    </w:p>
    <w:p w:rsidR="00AE4891" w:rsidRDefault="00AE4891" w:rsidP="00AE4891">
      <w:pPr>
        <w:pStyle w:val="NoSpacing"/>
      </w:pPr>
    </w:p>
    <w:p w:rsidR="00AE4891" w:rsidRDefault="00AE4891" w:rsidP="00AE4891">
      <w:pPr>
        <w:pStyle w:val="NoSpacing"/>
      </w:pPr>
    </w:p>
    <w:p w:rsidR="00AE4891" w:rsidRDefault="00AE4891" w:rsidP="00AE4891">
      <w:pPr>
        <w:pStyle w:val="NoSpacing"/>
      </w:pPr>
      <w:r w:rsidRPr="00AE4891">
        <w:rPr>
          <w:b/>
        </w:rPr>
        <w:t xml:space="preserve">Agenda Item </w:t>
      </w:r>
      <w:r>
        <w:rPr>
          <w:b/>
        </w:rPr>
        <w:t>–</w:t>
      </w:r>
      <w:r w:rsidRPr="00AE4891">
        <w:rPr>
          <w:b/>
        </w:rPr>
        <w:t xml:space="preserve"> </w:t>
      </w:r>
      <w:r>
        <w:t>The question of accepting the Minutes of the Regular Meeting of July 13, 2021 and the question of dispensing with the reading of said Minutes.</w:t>
      </w:r>
    </w:p>
    <w:p w:rsidR="00AE4891" w:rsidRPr="001D5B4E" w:rsidRDefault="00AE4891" w:rsidP="00AE4891">
      <w:pPr>
        <w:pStyle w:val="NoSpacing"/>
      </w:pPr>
      <w:r>
        <w:rPr>
          <w:b/>
        </w:rPr>
        <w:t xml:space="preserve">Voted </w:t>
      </w:r>
      <w:r w:rsidR="001D484E">
        <w:rPr>
          <w:b/>
        </w:rPr>
        <w:t>–</w:t>
      </w:r>
      <w:r>
        <w:rPr>
          <w:b/>
        </w:rPr>
        <w:t xml:space="preserve"> </w:t>
      </w:r>
      <w:r w:rsidR="001D5B4E">
        <w:t>Mr. Nolan made a motion to accept the Minutes of the Regular Meeting of July 13, 2021 and to dispense with the reading of said Minutes. The motion was seconded by Mr. Joubert. All in favor, so voted.</w:t>
      </w:r>
    </w:p>
    <w:p w:rsidR="001D484E" w:rsidRDefault="001D484E" w:rsidP="00AE4891">
      <w:pPr>
        <w:pStyle w:val="NoSpacing"/>
      </w:pPr>
    </w:p>
    <w:p w:rsidR="001D484E" w:rsidRDefault="001D484E" w:rsidP="00AE4891">
      <w:pPr>
        <w:pStyle w:val="NoSpacing"/>
      </w:pPr>
    </w:p>
    <w:p w:rsidR="001D484E" w:rsidRDefault="001D484E" w:rsidP="00AE4891">
      <w:pPr>
        <w:pStyle w:val="NoSpacing"/>
      </w:pPr>
      <w:r>
        <w:rPr>
          <w:b/>
        </w:rPr>
        <w:t xml:space="preserve">Public Comment – </w:t>
      </w:r>
      <w:r>
        <w:t>None</w:t>
      </w:r>
    </w:p>
    <w:p w:rsidR="001D484E" w:rsidRDefault="001D484E" w:rsidP="00AE4891">
      <w:pPr>
        <w:pStyle w:val="NoSpacing"/>
      </w:pPr>
    </w:p>
    <w:p w:rsidR="001D484E" w:rsidRDefault="001D484E" w:rsidP="00AE4891">
      <w:pPr>
        <w:pStyle w:val="NoSpacing"/>
      </w:pPr>
    </w:p>
    <w:p w:rsidR="001D484E" w:rsidRDefault="001D484E" w:rsidP="00AE4891">
      <w:pPr>
        <w:pStyle w:val="NoSpacing"/>
      </w:pPr>
      <w:r>
        <w:rPr>
          <w:b/>
        </w:rPr>
        <w:t xml:space="preserve">New Business:  </w:t>
      </w:r>
      <w:r>
        <w:t>Discuss and take possible action regarding sewer connection at 446 Central St.</w:t>
      </w:r>
    </w:p>
    <w:p w:rsidR="001D484E" w:rsidRDefault="001D484E" w:rsidP="00AE4891">
      <w:pPr>
        <w:pStyle w:val="NoSpacing"/>
      </w:pPr>
      <w:r>
        <w:tab/>
      </w:r>
      <w:r>
        <w:tab/>
      </w:r>
      <w:r>
        <w:tab/>
        <w:t>Letter from James Dyment, Beta, dated July 30, 2021</w:t>
      </w:r>
    </w:p>
    <w:p w:rsidR="001D484E" w:rsidRDefault="001D484E" w:rsidP="00AE4891">
      <w:pPr>
        <w:pStyle w:val="NoSpacing"/>
      </w:pPr>
      <w:r>
        <w:tab/>
      </w:r>
      <w:r>
        <w:tab/>
      </w:r>
      <w:r>
        <w:tab/>
        <w:t>Email from Jackie Batalon, BSC Financial Aide, dated June 30, 2021</w:t>
      </w:r>
    </w:p>
    <w:p w:rsidR="001D484E" w:rsidRDefault="001D484E" w:rsidP="00AE4891">
      <w:pPr>
        <w:pStyle w:val="NoSpacing"/>
      </w:pPr>
      <w:r>
        <w:tab/>
      </w:r>
      <w:r>
        <w:tab/>
      </w:r>
      <w:r>
        <w:tab/>
        <w:t>Sewer Connection Approval letter dated May 5, 2021</w:t>
      </w:r>
    </w:p>
    <w:p w:rsidR="001D5B4E" w:rsidRDefault="00510F60" w:rsidP="00AE4891">
      <w:pPr>
        <w:pStyle w:val="NoSpacing"/>
      </w:pPr>
      <w:r>
        <w:t>Mr. Labonte explained that</w:t>
      </w:r>
      <w:r w:rsidR="006F23F3">
        <w:t xml:space="preserve"> during the installation, one of the machines broke down. It would take several hours to get a new machine to the site. The inspector left the site with the understanding that he would return the next day to complete the inspection. Mr. Labonte</w:t>
      </w:r>
      <w:r>
        <w:t xml:space="preserve"> contacted Mrs. Batalon when his team was ready to resume work on the property. However, the inspector was not available to return to the job site the same day. Mr. Labonte was not comfortable leaving an eleven (11) foot </w:t>
      </w:r>
      <w:r w:rsidR="006F23F3">
        <w:t xml:space="preserve">deep </w:t>
      </w:r>
      <w:r>
        <w:t>hole</w:t>
      </w:r>
      <w:r w:rsidR="006F23F3">
        <w:t xml:space="preserve"> open</w:t>
      </w:r>
      <w:r>
        <w:t xml:space="preserve"> close to the street overnight. Mr. Rouleau and Mr. Joubert agreed that it would have been dangerous to leave the trench open overnight on a busy street. </w:t>
      </w:r>
      <w:r w:rsidR="004505A1">
        <w:t xml:space="preserve">Mr. Joubert suggested that the sewer line be </w:t>
      </w:r>
      <w:r w:rsidR="004505A1">
        <w:lastRenderedPageBreak/>
        <w:t>inspected via camera, at the expense of Mr. Labonte. Mr. Dyment stated that he could inspect the line via camera to sign off on the inspection.</w:t>
      </w:r>
    </w:p>
    <w:p w:rsidR="004505A1" w:rsidRPr="004505A1" w:rsidRDefault="004505A1" w:rsidP="00AE4891">
      <w:pPr>
        <w:pStyle w:val="NoSpacing"/>
      </w:pPr>
      <w:r>
        <w:rPr>
          <w:b/>
        </w:rPr>
        <w:t xml:space="preserve">Voted – </w:t>
      </w:r>
      <w:r>
        <w:t>Mr. Joubert made a motion to have the site inspected via camera by Beta Engineering. The motion was seconded by Mr. Nolan. All in favor, so voted.</w:t>
      </w:r>
    </w:p>
    <w:p w:rsidR="001D484E" w:rsidRDefault="001D484E" w:rsidP="00AE4891">
      <w:pPr>
        <w:pStyle w:val="NoSpacing"/>
      </w:pPr>
    </w:p>
    <w:p w:rsidR="001D484E" w:rsidRDefault="001D484E" w:rsidP="00AE4891">
      <w:pPr>
        <w:pStyle w:val="NoSpacing"/>
      </w:pPr>
    </w:p>
    <w:p w:rsidR="001D484E" w:rsidRDefault="001D484E" w:rsidP="00AE4891">
      <w:pPr>
        <w:pStyle w:val="NoSpacing"/>
      </w:pPr>
      <w:r>
        <w:rPr>
          <w:b/>
        </w:rPr>
        <w:t>Old Business</w:t>
      </w:r>
      <w:proofErr w:type="gramStart"/>
      <w:r>
        <w:rPr>
          <w:b/>
        </w:rPr>
        <w:t xml:space="preserve">:  </w:t>
      </w:r>
      <w:r>
        <w:t>(</w:t>
      </w:r>
      <w:proofErr w:type="gramEnd"/>
      <w:r>
        <w:t>tabled from the July 13, 2021 Commission Meeting). Discuss and take possible action regarding UST Program Failed Test Notification.</w:t>
      </w:r>
    </w:p>
    <w:p w:rsidR="004505A1" w:rsidRDefault="00F86B85" w:rsidP="00AE4891">
      <w:pPr>
        <w:pStyle w:val="NoSpacing"/>
      </w:pPr>
      <w:r>
        <w:t xml:space="preserve">Mr. Emond stated that the quote is for the Mapleville Pump Station. Mr. Emond gave a breakdown of the quote, explaining that the cost may be lower, but will not be higher. There was some discussion regarding this matter. </w:t>
      </w:r>
      <w:r w:rsidR="007F3B27">
        <w:t xml:space="preserve">The quote from Trident is for two (2) above ground tanks. </w:t>
      </w:r>
      <w:r w:rsidR="00FE2F7D">
        <w:t>Mr. Emond stated that he will reach out to the representative from Trident to find out if the quote may be halved for a single tank and if the tank may be installed inside.</w:t>
      </w:r>
    </w:p>
    <w:p w:rsidR="00B345D4" w:rsidRPr="00FE2F7D" w:rsidRDefault="00B345D4" w:rsidP="00AE4891">
      <w:pPr>
        <w:pStyle w:val="NoSpacing"/>
      </w:pPr>
      <w:r>
        <w:rPr>
          <w:b/>
        </w:rPr>
        <w:t xml:space="preserve">Voted </w:t>
      </w:r>
      <w:r w:rsidR="007F3B27">
        <w:rPr>
          <w:b/>
        </w:rPr>
        <w:t>–</w:t>
      </w:r>
      <w:r>
        <w:rPr>
          <w:b/>
        </w:rPr>
        <w:t xml:space="preserve"> </w:t>
      </w:r>
      <w:r w:rsidR="00FE2F7D">
        <w:t>Mr. Nolan made a motion to table this issue until further notice. The motion was seconded by Mr. Rouleau. All in favor, so voted.</w:t>
      </w:r>
    </w:p>
    <w:p w:rsidR="001D484E" w:rsidRDefault="001D484E" w:rsidP="00AE4891">
      <w:pPr>
        <w:pStyle w:val="NoSpacing"/>
      </w:pPr>
    </w:p>
    <w:p w:rsidR="001D484E" w:rsidRDefault="001D484E" w:rsidP="00AE4891">
      <w:pPr>
        <w:pStyle w:val="NoSpacing"/>
      </w:pPr>
    </w:p>
    <w:p w:rsidR="001D484E" w:rsidRDefault="001D484E" w:rsidP="00AE4891">
      <w:pPr>
        <w:pStyle w:val="NoSpacing"/>
      </w:pPr>
      <w:r>
        <w:rPr>
          <w:b/>
        </w:rPr>
        <w:t xml:space="preserve">Correspondence – </w:t>
      </w:r>
      <w:r>
        <w:t>None</w:t>
      </w:r>
    </w:p>
    <w:p w:rsidR="001D484E" w:rsidRDefault="001D484E" w:rsidP="00AE4891">
      <w:pPr>
        <w:pStyle w:val="NoSpacing"/>
      </w:pPr>
    </w:p>
    <w:p w:rsidR="001D484E" w:rsidRDefault="001D484E" w:rsidP="00AE4891">
      <w:pPr>
        <w:pStyle w:val="NoSpacing"/>
      </w:pPr>
    </w:p>
    <w:p w:rsidR="001D484E" w:rsidRDefault="001D484E" w:rsidP="00AE4891">
      <w:pPr>
        <w:pStyle w:val="NoSpacing"/>
      </w:pPr>
      <w:r>
        <w:rPr>
          <w:b/>
        </w:rPr>
        <w:t xml:space="preserve">Invoices – </w:t>
      </w:r>
      <w:r>
        <w:t>None</w:t>
      </w:r>
    </w:p>
    <w:p w:rsidR="001D484E" w:rsidRDefault="001D484E" w:rsidP="00AE4891">
      <w:pPr>
        <w:pStyle w:val="NoSpacing"/>
      </w:pPr>
    </w:p>
    <w:p w:rsidR="001D484E" w:rsidRDefault="001D484E" w:rsidP="00AE4891">
      <w:pPr>
        <w:pStyle w:val="NoSpacing"/>
      </w:pPr>
    </w:p>
    <w:p w:rsidR="001D484E" w:rsidRDefault="001D484E" w:rsidP="00AE4891">
      <w:pPr>
        <w:pStyle w:val="NoSpacing"/>
      </w:pPr>
      <w:r>
        <w:rPr>
          <w:b/>
          <w:u w:val="single"/>
        </w:rPr>
        <w:t>Engineer’s Report</w:t>
      </w:r>
      <w:r>
        <w:rPr>
          <w:b/>
        </w:rPr>
        <w:t xml:space="preserve">:  </w:t>
      </w:r>
      <w:r>
        <w:t>Discuss and take possible action on Headworks Certificate of Approval</w:t>
      </w:r>
    </w:p>
    <w:p w:rsidR="001D484E" w:rsidRDefault="001D484E" w:rsidP="001D484E">
      <w:pPr>
        <w:pStyle w:val="NoSpacing"/>
        <w:ind w:left="2160"/>
      </w:pPr>
      <w:r>
        <w:t>Loan Status Update of State Revolving Funds for Headworks and Oakland Pump Station upgrades.</w:t>
      </w:r>
    </w:p>
    <w:p w:rsidR="001D484E" w:rsidRDefault="001D484E" w:rsidP="001D484E">
      <w:pPr>
        <w:pStyle w:val="NoSpacing"/>
        <w:ind w:left="2160"/>
      </w:pPr>
      <w:r>
        <w:t>Discuss and take possible action on Fire Alarm Assessment</w:t>
      </w:r>
    </w:p>
    <w:p w:rsidR="001D484E" w:rsidRDefault="001D484E" w:rsidP="001D484E">
      <w:pPr>
        <w:pStyle w:val="NoSpacing"/>
        <w:ind w:left="2160"/>
      </w:pPr>
      <w:r>
        <w:t>Discuss and take possible action on Facilities Amendment</w:t>
      </w:r>
    </w:p>
    <w:p w:rsidR="00FE2F7D" w:rsidRDefault="00FE2F7D" w:rsidP="00FE2F7D">
      <w:pPr>
        <w:pStyle w:val="NoSpacing"/>
      </w:pPr>
      <w:r>
        <w:t xml:space="preserve">Mr. Dyment stated that the Headworks project has been approved by RIDEM. Mr. Dyment stated that the fire alarm system has been assessed by SAR Engineering. Mr. Dyment and Mr. Emond will be meeting with the engineer from SAR to discuss his recommendations and cost. Mr. Dyment stated that in 2014, the Nasonville area was removed from the Facilities Plan. In order to move forward with any plans to expand sewers into Nasonville, the Facilities Plan will need to be amended. </w:t>
      </w:r>
    </w:p>
    <w:p w:rsidR="00FE2F7D" w:rsidRPr="00FE2F7D" w:rsidRDefault="00FE2F7D" w:rsidP="00FE2F7D">
      <w:pPr>
        <w:pStyle w:val="NoSpacing"/>
      </w:pPr>
      <w:r>
        <w:rPr>
          <w:b/>
        </w:rPr>
        <w:t xml:space="preserve">Voted – </w:t>
      </w:r>
      <w:r>
        <w:t>Mr. Nolan made a motion to accept the Engineer’s Report. The motion was seconded by Mr. Rouleau. All in favor, so voted.</w:t>
      </w:r>
    </w:p>
    <w:p w:rsidR="001D484E" w:rsidRDefault="001D484E" w:rsidP="001D484E">
      <w:pPr>
        <w:pStyle w:val="NoSpacing"/>
      </w:pPr>
    </w:p>
    <w:p w:rsidR="001D484E" w:rsidRDefault="001D484E" w:rsidP="001D484E">
      <w:pPr>
        <w:pStyle w:val="NoSpacing"/>
      </w:pPr>
    </w:p>
    <w:p w:rsidR="001D484E" w:rsidRDefault="001D484E" w:rsidP="001D484E">
      <w:pPr>
        <w:pStyle w:val="NoSpacing"/>
      </w:pPr>
      <w:r>
        <w:rPr>
          <w:b/>
          <w:u w:val="single"/>
        </w:rPr>
        <w:t>Attorney’s Report</w:t>
      </w:r>
      <w:r>
        <w:rPr>
          <w:b/>
        </w:rPr>
        <w:t>:</w:t>
      </w:r>
    </w:p>
    <w:p w:rsidR="00FE2F7D" w:rsidRDefault="00FE2F7D" w:rsidP="001D484E">
      <w:pPr>
        <w:pStyle w:val="NoSpacing"/>
      </w:pPr>
      <w:r>
        <w:t>Mr. Kane stated that there is nothing new to report this month.</w:t>
      </w:r>
    </w:p>
    <w:p w:rsidR="00FE2F7D" w:rsidRPr="00FE2F7D" w:rsidRDefault="00FE2F7D" w:rsidP="001D484E">
      <w:pPr>
        <w:pStyle w:val="NoSpacing"/>
      </w:pPr>
      <w:r>
        <w:rPr>
          <w:b/>
        </w:rPr>
        <w:t xml:space="preserve">Voted – </w:t>
      </w:r>
      <w:r>
        <w:t>Mr. Nolan made a motion to accept the Attorney’s Report. The motion was seconded by Mr. Joubert. All in favor, so voted.</w:t>
      </w:r>
    </w:p>
    <w:p w:rsidR="001D484E" w:rsidRDefault="001D484E" w:rsidP="001D484E">
      <w:pPr>
        <w:pStyle w:val="NoSpacing"/>
      </w:pPr>
    </w:p>
    <w:p w:rsidR="001D484E" w:rsidRDefault="001D484E" w:rsidP="001D484E">
      <w:pPr>
        <w:pStyle w:val="NoSpacing"/>
      </w:pPr>
    </w:p>
    <w:p w:rsidR="001D484E" w:rsidRDefault="001D484E" w:rsidP="001D484E">
      <w:pPr>
        <w:pStyle w:val="NoSpacing"/>
      </w:pPr>
      <w:r>
        <w:rPr>
          <w:b/>
          <w:u w:val="single"/>
        </w:rPr>
        <w:t>Superintendent’s Report</w:t>
      </w:r>
      <w:r>
        <w:rPr>
          <w:b/>
        </w:rPr>
        <w:t>:</w:t>
      </w:r>
    </w:p>
    <w:p w:rsidR="001D484E" w:rsidRDefault="001D484E" w:rsidP="001D484E">
      <w:pPr>
        <w:pStyle w:val="NoSpacing"/>
      </w:pPr>
      <w:r>
        <w:t>Report for the month of July, 2021</w:t>
      </w:r>
    </w:p>
    <w:p w:rsidR="001D484E" w:rsidRDefault="001D484E" w:rsidP="001D484E">
      <w:pPr>
        <w:pStyle w:val="NoSpacing"/>
      </w:pPr>
    </w:p>
    <w:p w:rsidR="001D484E" w:rsidRDefault="001D484E" w:rsidP="001D484E">
      <w:pPr>
        <w:pStyle w:val="NoSpacing"/>
        <w:numPr>
          <w:ilvl w:val="0"/>
          <w:numId w:val="1"/>
        </w:numPr>
        <w:rPr>
          <w:b/>
        </w:rPr>
      </w:pPr>
      <w:r>
        <w:rPr>
          <w:b/>
        </w:rPr>
        <w:t>WWTF OPERATIONS</w:t>
      </w:r>
    </w:p>
    <w:p w:rsidR="001D484E" w:rsidRDefault="001D484E" w:rsidP="001D484E">
      <w:pPr>
        <w:pStyle w:val="NoSpacing"/>
        <w:ind w:left="720"/>
        <w:rPr>
          <w:b/>
        </w:rPr>
      </w:pPr>
    </w:p>
    <w:p w:rsidR="001D484E" w:rsidRDefault="001D484E" w:rsidP="001D484E">
      <w:pPr>
        <w:pStyle w:val="NoSpacing"/>
        <w:numPr>
          <w:ilvl w:val="0"/>
          <w:numId w:val="2"/>
        </w:numPr>
      </w:pPr>
      <w:r>
        <w:lastRenderedPageBreak/>
        <w:t>Influent to Treatment Facility – MGD</w:t>
      </w:r>
    </w:p>
    <w:p w:rsidR="001D484E" w:rsidRDefault="001D484E" w:rsidP="001D484E">
      <w:pPr>
        <w:pStyle w:val="NoSpacing"/>
        <w:ind w:left="1080"/>
      </w:pPr>
      <w:r>
        <w:t>Average Daily Flow</w:t>
      </w:r>
      <w:r>
        <w:tab/>
      </w:r>
      <w:r>
        <w:tab/>
      </w:r>
      <w:r>
        <w:tab/>
      </w:r>
      <w:r>
        <w:tab/>
        <w:t>=</w:t>
      </w:r>
      <w:r>
        <w:tab/>
        <w:t>1.4006</w:t>
      </w:r>
    </w:p>
    <w:p w:rsidR="001D484E" w:rsidRDefault="001D484E" w:rsidP="001D484E">
      <w:pPr>
        <w:pStyle w:val="NoSpacing"/>
        <w:ind w:left="1080"/>
      </w:pPr>
      <w:r>
        <w:t xml:space="preserve">Maximum Daily Flow </w:t>
      </w:r>
      <w:r>
        <w:tab/>
      </w:r>
      <w:r>
        <w:tab/>
      </w:r>
      <w:r>
        <w:tab/>
        <w:t>=</w:t>
      </w:r>
      <w:r>
        <w:tab/>
        <w:t>2.5790</w:t>
      </w:r>
      <w:r>
        <w:tab/>
      </w:r>
      <w:r>
        <w:tab/>
        <w:t>on</w:t>
      </w:r>
      <w:r>
        <w:tab/>
        <w:t>9-July</w:t>
      </w:r>
    </w:p>
    <w:p w:rsidR="001D484E" w:rsidRDefault="001D484E" w:rsidP="001D484E">
      <w:pPr>
        <w:pStyle w:val="NoSpacing"/>
        <w:ind w:left="1080"/>
      </w:pPr>
      <w:r>
        <w:t>Minimum Daily Flow</w:t>
      </w:r>
      <w:r>
        <w:tab/>
      </w:r>
      <w:r>
        <w:tab/>
      </w:r>
      <w:r>
        <w:tab/>
        <w:t>=</w:t>
      </w:r>
      <w:r>
        <w:tab/>
        <w:t>0.8590</w:t>
      </w:r>
      <w:r>
        <w:tab/>
      </w:r>
      <w:r>
        <w:tab/>
        <w:t>on</w:t>
      </w:r>
      <w:r>
        <w:tab/>
        <w:t>31-July</w:t>
      </w:r>
    </w:p>
    <w:p w:rsidR="001D484E" w:rsidRDefault="001D484E" w:rsidP="001D484E">
      <w:pPr>
        <w:pStyle w:val="NoSpacing"/>
      </w:pPr>
    </w:p>
    <w:p w:rsidR="001D484E" w:rsidRDefault="001D484E" w:rsidP="001D484E">
      <w:pPr>
        <w:pStyle w:val="NoSpacing"/>
      </w:pPr>
      <w:r>
        <w:tab/>
      </w:r>
      <w:r>
        <w:tab/>
      </w:r>
      <w:r>
        <w:tab/>
      </w:r>
      <w:r>
        <w:tab/>
      </w:r>
      <w:r>
        <w:tab/>
      </w:r>
      <w:r>
        <w:tab/>
      </w:r>
      <w:r>
        <w:tab/>
      </w:r>
      <w:r>
        <w:tab/>
        <w:t>Percent</w:t>
      </w:r>
      <w:r>
        <w:tab/>
      </w:r>
      <w:r>
        <w:tab/>
      </w:r>
      <w:r>
        <w:tab/>
        <w:t>Average</w:t>
      </w:r>
    </w:p>
    <w:p w:rsidR="001D484E" w:rsidRDefault="001D484E" w:rsidP="001D484E">
      <w:pPr>
        <w:pStyle w:val="NoSpacing"/>
      </w:pPr>
      <w:r>
        <w:tab/>
      </w:r>
      <w:r>
        <w:tab/>
      </w:r>
      <w:r>
        <w:tab/>
      </w:r>
      <w:r>
        <w:tab/>
      </w:r>
      <w:r>
        <w:tab/>
      </w:r>
      <w:r>
        <w:tab/>
      </w:r>
      <w:r>
        <w:tab/>
      </w:r>
      <w:r>
        <w:tab/>
      </w:r>
      <w:r>
        <w:rPr>
          <w:u w:val="single"/>
        </w:rPr>
        <w:t>Removal</w:t>
      </w:r>
      <w:r>
        <w:tab/>
      </w:r>
      <w:r>
        <w:tab/>
      </w:r>
      <w:r>
        <w:rPr>
          <w:u w:val="single"/>
        </w:rPr>
        <w:t>Concentration</w:t>
      </w:r>
    </w:p>
    <w:p w:rsidR="001D484E" w:rsidRDefault="001D484E" w:rsidP="001D484E">
      <w:pPr>
        <w:pStyle w:val="NoSpacing"/>
        <w:numPr>
          <w:ilvl w:val="0"/>
          <w:numId w:val="2"/>
        </w:numPr>
      </w:pPr>
      <w:r>
        <w:t>Biochemical Oxygen Demand</w:t>
      </w:r>
    </w:p>
    <w:p w:rsidR="001D484E" w:rsidRDefault="00982381" w:rsidP="001D484E">
      <w:pPr>
        <w:pStyle w:val="NoSpacing"/>
        <w:ind w:left="1080"/>
      </w:pPr>
      <w:r>
        <w:t>EPA / DEM Permit Requirement</w:t>
      </w:r>
      <w:r>
        <w:tab/>
      </w:r>
      <w:r>
        <w:tab/>
        <w:t>=</w:t>
      </w:r>
      <w:r>
        <w:tab/>
        <w:t>85.0% min</w:t>
      </w:r>
      <w:r>
        <w:tab/>
      </w:r>
      <w:r>
        <w:tab/>
        <w:t>10.0 mg/L</w:t>
      </w:r>
    </w:p>
    <w:p w:rsidR="00982381" w:rsidRDefault="00982381" w:rsidP="001D484E">
      <w:pPr>
        <w:pStyle w:val="NoSpacing"/>
        <w:ind w:left="1080"/>
      </w:pPr>
      <w:r>
        <w:t>July achieved</w:t>
      </w:r>
      <w:r>
        <w:tab/>
      </w:r>
      <w:r>
        <w:tab/>
      </w:r>
      <w:r>
        <w:tab/>
      </w:r>
      <w:r>
        <w:tab/>
        <w:t>=</w:t>
      </w:r>
      <w:r>
        <w:tab/>
        <w:t>99.2%</w:t>
      </w:r>
      <w:r>
        <w:tab/>
      </w:r>
      <w:r>
        <w:tab/>
      </w:r>
      <w:r>
        <w:tab/>
        <w:t>1.2 mg/L</w:t>
      </w:r>
    </w:p>
    <w:p w:rsidR="00982381" w:rsidRDefault="00982381" w:rsidP="00982381">
      <w:pPr>
        <w:pStyle w:val="NoSpacing"/>
      </w:pPr>
    </w:p>
    <w:p w:rsidR="00982381" w:rsidRDefault="00982381" w:rsidP="00982381">
      <w:pPr>
        <w:pStyle w:val="NoSpacing"/>
        <w:numPr>
          <w:ilvl w:val="0"/>
          <w:numId w:val="2"/>
        </w:numPr>
      </w:pPr>
      <w:r>
        <w:t>Total Suspended Solids</w:t>
      </w:r>
    </w:p>
    <w:p w:rsidR="00982381" w:rsidRDefault="00982381" w:rsidP="00982381">
      <w:pPr>
        <w:pStyle w:val="NoSpacing"/>
        <w:ind w:left="1080"/>
      </w:pPr>
      <w:r>
        <w:t>EPA / DEM Permit Requirement</w:t>
      </w:r>
      <w:r>
        <w:tab/>
      </w:r>
      <w:r>
        <w:tab/>
        <w:t>=</w:t>
      </w:r>
      <w:r>
        <w:tab/>
        <w:t>85.0%</w:t>
      </w:r>
      <w:r>
        <w:tab/>
      </w:r>
      <w:r>
        <w:tab/>
      </w:r>
      <w:r>
        <w:tab/>
        <w:t>15.0 mg/L</w:t>
      </w:r>
    </w:p>
    <w:p w:rsidR="00982381" w:rsidRDefault="00982381" w:rsidP="00982381">
      <w:pPr>
        <w:pStyle w:val="NoSpacing"/>
        <w:ind w:left="1080"/>
      </w:pPr>
      <w:r>
        <w:t>July achieved</w:t>
      </w:r>
      <w:r>
        <w:tab/>
      </w:r>
      <w:r>
        <w:tab/>
      </w:r>
      <w:r>
        <w:tab/>
      </w:r>
      <w:r>
        <w:tab/>
        <w:t>=</w:t>
      </w:r>
      <w:r>
        <w:tab/>
        <w:t>99.0%</w:t>
      </w:r>
      <w:r>
        <w:tab/>
      </w:r>
      <w:r>
        <w:tab/>
      </w:r>
      <w:r>
        <w:tab/>
        <w:t>2.7 mg/L</w:t>
      </w:r>
    </w:p>
    <w:p w:rsidR="00982381" w:rsidRDefault="00982381" w:rsidP="00982381">
      <w:pPr>
        <w:pStyle w:val="NoSpacing"/>
      </w:pPr>
    </w:p>
    <w:p w:rsidR="00982381" w:rsidRDefault="00982381" w:rsidP="00982381">
      <w:pPr>
        <w:pStyle w:val="NoSpacing"/>
        <w:numPr>
          <w:ilvl w:val="0"/>
          <w:numId w:val="2"/>
        </w:numPr>
      </w:pPr>
      <w:r>
        <w:t>Total Phosphorus</w:t>
      </w:r>
    </w:p>
    <w:p w:rsidR="00982381" w:rsidRDefault="00982381" w:rsidP="00982381">
      <w:pPr>
        <w:pStyle w:val="NoSpacing"/>
        <w:ind w:left="1080"/>
      </w:pPr>
      <w:r>
        <w:t>EPA / DEM Permit Requirement</w:t>
      </w:r>
      <w:r>
        <w:tab/>
      </w:r>
      <w:r>
        <w:tab/>
        <w:t>=</w:t>
      </w:r>
      <w:r>
        <w:tab/>
        <w:t>N/A</w:t>
      </w:r>
      <w:r>
        <w:tab/>
      </w:r>
      <w:r>
        <w:tab/>
      </w:r>
      <w:r>
        <w:tab/>
        <w:t>0.1 mg/L</w:t>
      </w:r>
    </w:p>
    <w:p w:rsidR="00982381" w:rsidRDefault="00982381" w:rsidP="00982381">
      <w:pPr>
        <w:pStyle w:val="NoSpacing"/>
        <w:ind w:left="1080"/>
      </w:pPr>
      <w:r>
        <w:t>July achieved</w:t>
      </w:r>
      <w:r>
        <w:tab/>
      </w:r>
      <w:r>
        <w:tab/>
      </w:r>
      <w:r>
        <w:tab/>
      </w:r>
      <w:r>
        <w:tab/>
        <w:t>=</w:t>
      </w:r>
      <w:r>
        <w:tab/>
        <w:t>78.2%</w:t>
      </w:r>
      <w:r>
        <w:tab/>
      </w:r>
      <w:r>
        <w:tab/>
      </w:r>
      <w:r>
        <w:tab/>
        <w:t>0.042 mg/L</w:t>
      </w:r>
    </w:p>
    <w:p w:rsidR="00982381" w:rsidRDefault="00982381" w:rsidP="00982381">
      <w:pPr>
        <w:pStyle w:val="NoSpacing"/>
      </w:pPr>
    </w:p>
    <w:p w:rsidR="00982381" w:rsidRDefault="00982381" w:rsidP="00982381">
      <w:pPr>
        <w:pStyle w:val="NoSpacing"/>
        <w:numPr>
          <w:ilvl w:val="0"/>
          <w:numId w:val="2"/>
        </w:numPr>
      </w:pPr>
      <w:r>
        <w:t>Total Ammonia</w:t>
      </w:r>
      <w:r>
        <w:tab/>
      </w:r>
      <w:r>
        <w:tab/>
      </w:r>
      <w:r>
        <w:tab/>
      </w:r>
      <w:r>
        <w:tab/>
      </w:r>
    </w:p>
    <w:p w:rsidR="00982381" w:rsidRDefault="00982381" w:rsidP="00982381">
      <w:pPr>
        <w:pStyle w:val="NoSpacing"/>
        <w:ind w:left="1080"/>
      </w:pPr>
      <w:r>
        <w:t>EPA / DEM Permit Requirement</w:t>
      </w:r>
      <w:r>
        <w:tab/>
      </w:r>
      <w:r>
        <w:tab/>
        <w:t>=</w:t>
      </w:r>
      <w:r>
        <w:tab/>
        <w:t>N/A</w:t>
      </w:r>
      <w:r>
        <w:tab/>
      </w:r>
      <w:r>
        <w:tab/>
      </w:r>
      <w:r>
        <w:tab/>
        <w:t>5.1 mg/L</w:t>
      </w:r>
    </w:p>
    <w:p w:rsidR="00982381" w:rsidRDefault="00982381" w:rsidP="00982381">
      <w:pPr>
        <w:pStyle w:val="NoSpacing"/>
        <w:ind w:left="1080"/>
      </w:pPr>
      <w:r>
        <w:t>July achieved</w:t>
      </w:r>
      <w:r>
        <w:tab/>
      </w:r>
      <w:r>
        <w:tab/>
      </w:r>
      <w:r>
        <w:tab/>
      </w:r>
      <w:r>
        <w:tab/>
        <w:t>=</w:t>
      </w:r>
      <w:r>
        <w:tab/>
        <w:t>98.4%</w:t>
      </w:r>
      <w:r>
        <w:tab/>
      </w:r>
      <w:r>
        <w:tab/>
      </w:r>
      <w:r>
        <w:tab/>
        <w:t>0.27 mg/L</w:t>
      </w:r>
    </w:p>
    <w:p w:rsidR="00982381" w:rsidRDefault="00982381" w:rsidP="00982381">
      <w:pPr>
        <w:pStyle w:val="NoSpacing"/>
      </w:pPr>
    </w:p>
    <w:p w:rsidR="00982381" w:rsidRDefault="00982381" w:rsidP="00982381">
      <w:pPr>
        <w:pStyle w:val="NoSpacing"/>
        <w:numPr>
          <w:ilvl w:val="0"/>
          <w:numId w:val="2"/>
        </w:numPr>
      </w:pPr>
      <w:r>
        <w:t>Total Copper</w:t>
      </w:r>
    </w:p>
    <w:p w:rsidR="00982381" w:rsidRDefault="00982381" w:rsidP="00982381">
      <w:pPr>
        <w:pStyle w:val="NoSpacing"/>
        <w:ind w:left="1080"/>
      </w:pPr>
      <w:r>
        <w:t>EPA / DEM Permit Requirement</w:t>
      </w:r>
      <w:r>
        <w:tab/>
      </w:r>
      <w:r>
        <w:tab/>
        <w:t>=</w:t>
      </w:r>
      <w:r>
        <w:tab/>
        <w:t>N/A</w:t>
      </w:r>
      <w:r>
        <w:tab/>
      </w:r>
      <w:r>
        <w:tab/>
      </w:r>
      <w:r>
        <w:tab/>
        <w:t xml:space="preserve">8.0 </w:t>
      </w:r>
      <w:proofErr w:type="spellStart"/>
      <w:r>
        <w:t>ug</w:t>
      </w:r>
      <w:proofErr w:type="spellEnd"/>
      <w:r>
        <w:t>/L</w:t>
      </w:r>
    </w:p>
    <w:p w:rsidR="00982381" w:rsidRDefault="00982381" w:rsidP="00982381">
      <w:pPr>
        <w:pStyle w:val="NoSpacing"/>
        <w:ind w:left="1080"/>
      </w:pPr>
      <w:r>
        <w:t>July achieved</w:t>
      </w:r>
      <w:r>
        <w:tab/>
      </w:r>
      <w:r>
        <w:tab/>
      </w:r>
      <w:r>
        <w:tab/>
      </w:r>
      <w:r>
        <w:tab/>
        <w:t>=</w:t>
      </w:r>
      <w:r>
        <w:tab/>
        <w:t>97.5%</w:t>
      </w:r>
      <w:r>
        <w:tab/>
      </w:r>
      <w:r>
        <w:tab/>
      </w:r>
      <w:r>
        <w:tab/>
        <w:t xml:space="preserve">5.9 </w:t>
      </w:r>
      <w:proofErr w:type="spellStart"/>
      <w:r>
        <w:t>ug</w:t>
      </w:r>
      <w:proofErr w:type="spellEnd"/>
      <w:r>
        <w:t>/L</w:t>
      </w:r>
    </w:p>
    <w:p w:rsidR="00982381" w:rsidRDefault="00982381" w:rsidP="00982381">
      <w:pPr>
        <w:pStyle w:val="NoSpacing"/>
      </w:pPr>
    </w:p>
    <w:p w:rsidR="00982381" w:rsidRDefault="00982381" w:rsidP="00982381">
      <w:pPr>
        <w:pStyle w:val="NoSpacing"/>
        <w:numPr>
          <w:ilvl w:val="0"/>
          <w:numId w:val="2"/>
        </w:numPr>
      </w:pPr>
      <w:r>
        <w:t>Disposed Sludge</w:t>
      </w:r>
    </w:p>
    <w:p w:rsidR="00982381" w:rsidRDefault="00982381" w:rsidP="00982381">
      <w:pPr>
        <w:pStyle w:val="NoSpacing"/>
        <w:ind w:left="1080"/>
      </w:pPr>
      <w:r>
        <w:t>Dry Tons Disposed of</w:t>
      </w:r>
      <w:r>
        <w:tab/>
      </w:r>
      <w:r>
        <w:tab/>
      </w:r>
      <w:r>
        <w:tab/>
        <w:t>=</w:t>
      </w:r>
      <w:r>
        <w:tab/>
        <w:t>43.12</w:t>
      </w:r>
    </w:p>
    <w:p w:rsidR="00982381" w:rsidRDefault="00982381" w:rsidP="00982381">
      <w:pPr>
        <w:pStyle w:val="NoSpacing"/>
        <w:ind w:left="1080"/>
      </w:pPr>
      <w:r>
        <w:t>Number of Loads Removed</w:t>
      </w:r>
      <w:r>
        <w:tab/>
      </w:r>
      <w:r>
        <w:tab/>
      </w:r>
      <w:r>
        <w:tab/>
        <w:t>=</w:t>
      </w:r>
      <w:r>
        <w:tab/>
        <w:t>37</w:t>
      </w:r>
    </w:p>
    <w:p w:rsidR="00982381" w:rsidRDefault="00982381" w:rsidP="00982381">
      <w:pPr>
        <w:pStyle w:val="NoSpacing"/>
        <w:ind w:left="1080"/>
      </w:pPr>
      <w:r>
        <w:t>Average Dry Tons / Load</w:t>
      </w:r>
      <w:r>
        <w:tab/>
      </w:r>
      <w:r>
        <w:tab/>
      </w:r>
      <w:r>
        <w:tab/>
        <w:t>=</w:t>
      </w:r>
      <w:r>
        <w:tab/>
        <w:t>1.17</w:t>
      </w:r>
    </w:p>
    <w:p w:rsidR="00982381" w:rsidRDefault="00982381" w:rsidP="00982381">
      <w:pPr>
        <w:pStyle w:val="NoSpacing"/>
      </w:pPr>
    </w:p>
    <w:p w:rsidR="00982381" w:rsidRDefault="00982381" w:rsidP="00982381">
      <w:pPr>
        <w:pStyle w:val="NoSpacing"/>
      </w:pPr>
    </w:p>
    <w:p w:rsidR="00982381" w:rsidRDefault="00982381" w:rsidP="00982381">
      <w:pPr>
        <w:pStyle w:val="NoSpacing"/>
      </w:pPr>
      <w:r>
        <w:rPr>
          <w:u w:val="single"/>
        </w:rPr>
        <w:t>Permit Excursions</w:t>
      </w:r>
    </w:p>
    <w:p w:rsidR="00982381" w:rsidRDefault="00982381" w:rsidP="00982381">
      <w:pPr>
        <w:pStyle w:val="NoSpacing"/>
      </w:pPr>
      <w:r>
        <w:t>No permit excursions for July 2021.</w:t>
      </w:r>
    </w:p>
    <w:p w:rsidR="00982381" w:rsidRDefault="00982381" w:rsidP="00982381">
      <w:pPr>
        <w:pStyle w:val="NoSpacing"/>
      </w:pPr>
    </w:p>
    <w:p w:rsidR="00982381" w:rsidRDefault="00982381" w:rsidP="00982381">
      <w:pPr>
        <w:pStyle w:val="NoSpacing"/>
      </w:pPr>
    </w:p>
    <w:p w:rsidR="00982381" w:rsidRDefault="000C6F7F" w:rsidP="00982381">
      <w:pPr>
        <w:pStyle w:val="NoSpacing"/>
      </w:pPr>
      <w:r>
        <w:rPr>
          <w:u w:val="single"/>
        </w:rPr>
        <w:t>Callout Alarms</w:t>
      </w:r>
    </w:p>
    <w:p w:rsidR="000C6F7F" w:rsidRDefault="000C6F7F" w:rsidP="00982381">
      <w:pPr>
        <w:pStyle w:val="NoSpacing"/>
      </w:pPr>
      <w:r>
        <w:t>There were two (2) after hour alarms for the wastewater treatment plant in July 2021.</w:t>
      </w:r>
    </w:p>
    <w:p w:rsidR="000C6F7F" w:rsidRDefault="000C6F7F" w:rsidP="00982381">
      <w:pPr>
        <w:pStyle w:val="NoSpacing"/>
      </w:pPr>
    </w:p>
    <w:p w:rsidR="000C6F7F" w:rsidRDefault="000C6F7F" w:rsidP="00982381">
      <w:pPr>
        <w:pStyle w:val="NoSpacing"/>
      </w:pPr>
      <w:r>
        <w:t xml:space="preserve">7/14/21 – High Chlorine Residual – High plant flow and high amount of </w:t>
      </w:r>
      <w:proofErr w:type="spellStart"/>
      <w:r>
        <w:t>septage</w:t>
      </w:r>
      <w:proofErr w:type="spellEnd"/>
      <w:r>
        <w:t xml:space="preserve"> received caused an elevated chlorine residual at the final effluent. Hypochlorite pump speed lagged behind combined flow. Crew responded, checked and cleaned analyzer. Also ran both bisulfite and chlorine residuals in laboratory to verify readings – OK. Also bumped up Hypo at secondary clarifier weirs.</w:t>
      </w:r>
    </w:p>
    <w:p w:rsidR="000C6F7F" w:rsidRDefault="000C6F7F" w:rsidP="00982381">
      <w:pPr>
        <w:pStyle w:val="NoSpacing"/>
      </w:pPr>
    </w:p>
    <w:p w:rsidR="000C6F7F" w:rsidRDefault="000C6F7F" w:rsidP="00982381">
      <w:pPr>
        <w:pStyle w:val="NoSpacing"/>
      </w:pPr>
      <w:r>
        <w:t xml:space="preserve">7/27/21 – </w:t>
      </w:r>
      <w:proofErr w:type="spellStart"/>
      <w:r>
        <w:t>Phos</w:t>
      </w:r>
      <w:proofErr w:type="spellEnd"/>
      <w:r>
        <w:t xml:space="preserve"> Building Alarm – Power glitch at building during a thunder and lightning storm. Alarms reset and proper operation of equipment verified.</w:t>
      </w:r>
    </w:p>
    <w:p w:rsidR="000C6F7F" w:rsidRDefault="000C6F7F" w:rsidP="00982381">
      <w:pPr>
        <w:pStyle w:val="NoSpacing"/>
      </w:pPr>
    </w:p>
    <w:p w:rsidR="000C6F7F" w:rsidRDefault="000C6F7F" w:rsidP="00982381">
      <w:pPr>
        <w:pStyle w:val="NoSpacing"/>
      </w:pPr>
    </w:p>
    <w:p w:rsidR="000C6F7F" w:rsidRDefault="000C6F7F" w:rsidP="000C6F7F">
      <w:pPr>
        <w:pStyle w:val="NoSpacing"/>
        <w:numPr>
          <w:ilvl w:val="0"/>
          <w:numId w:val="1"/>
        </w:numPr>
        <w:rPr>
          <w:b/>
        </w:rPr>
      </w:pPr>
      <w:r>
        <w:rPr>
          <w:b/>
        </w:rPr>
        <w:t>COLLECTION SYSTEM OPERATIONS</w:t>
      </w:r>
    </w:p>
    <w:p w:rsidR="000C6F7F" w:rsidRPr="000C6F7F" w:rsidRDefault="000C6F7F" w:rsidP="000C6F7F">
      <w:pPr>
        <w:pStyle w:val="NoSpacing"/>
        <w:rPr>
          <w:b/>
        </w:rPr>
      </w:pPr>
    </w:p>
    <w:p w:rsidR="000C6F7F" w:rsidRDefault="000C6F7F" w:rsidP="000C6F7F">
      <w:pPr>
        <w:pStyle w:val="NoSpacing"/>
      </w:pPr>
      <w:r>
        <w:t>There were two (2) after hour collection system call-in responses for the month of July 2021. Find the call-in table below:</w:t>
      </w:r>
    </w:p>
    <w:tbl>
      <w:tblPr>
        <w:tblStyle w:val="TableGrid"/>
        <w:tblW w:w="0" w:type="auto"/>
        <w:tblLook w:val="04A0" w:firstRow="1" w:lastRow="0" w:firstColumn="1" w:lastColumn="0" w:noHBand="0" w:noVBand="1"/>
      </w:tblPr>
      <w:tblGrid>
        <w:gridCol w:w="985"/>
        <w:gridCol w:w="1800"/>
        <w:gridCol w:w="3240"/>
        <w:gridCol w:w="3325"/>
      </w:tblGrid>
      <w:tr w:rsidR="000C6F7F" w:rsidTr="000C6F7F">
        <w:tc>
          <w:tcPr>
            <w:tcW w:w="985" w:type="dxa"/>
          </w:tcPr>
          <w:p w:rsidR="000C6F7F" w:rsidRPr="000C6F7F" w:rsidRDefault="000C6F7F" w:rsidP="000C6F7F">
            <w:pPr>
              <w:pStyle w:val="NoSpacing"/>
            </w:pPr>
            <w:r>
              <w:t>Date</w:t>
            </w:r>
          </w:p>
        </w:tc>
        <w:tc>
          <w:tcPr>
            <w:tcW w:w="1800" w:type="dxa"/>
          </w:tcPr>
          <w:p w:rsidR="000C6F7F" w:rsidRPr="000C6F7F" w:rsidRDefault="000C6F7F" w:rsidP="000C6F7F">
            <w:pPr>
              <w:pStyle w:val="NoSpacing"/>
            </w:pPr>
            <w:r>
              <w:t>Location</w:t>
            </w:r>
          </w:p>
        </w:tc>
        <w:tc>
          <w:tcPr>
            <w:tcW w:w="3240" w:type="dxa"/>
          </w:tcPr>
          <w:p w:rsidR="000C6F7F" w:rsidRPr="000C6F7F" w:rsidRDefault="000C6F7F" w:rsidP="000C6F7F">
            <w:pPr>
              <w:pStyle w:val="NoSpacing"/>
            </w:pPr>
            <w:r>
              <w:t>Nature of Call / Alarm Condition</w:t>
            </w:r>
          </w:p>
        </w:tc>
        <w:tc>
          <w:tcPr>
            <w:tcW w:w="3325" w:type="dxa"/>
          </w:tcPr>
          <w:p w:rsidR="000C6F7F" w:rsidRPr="000C6F7F" w:rsidRDefault="000C6F7F" w:rsidP="000C6F7F">
            <w:pPr>
              <w:pStyle w:val="NoSpacing"/>
            </w:pPr>
            <w:r>
              <w:t>Issue Found</w:t>
            </w:r>
          </w:p>
        </w:tc>
      </w:tr>
      <w:tr w:rsidR="000C6F7F" w:rsidTr="000C6F7F">
        <w:tc>
          <w:tcPr>
            <w:tcW w:w="985" w:type="dxa"/>
          </w:tcPr>
          <w:p w:rsidR="000C6F7F" w:rsidRPr="000C6F7F" w:rsidRDefault="000C6F7F" w:rsidP="000C6F7F">
            <w:pPr>
              <w:pStyle w:val="NoSpacing"/>
            </w:pPr>
            <w:r>
              <w:t>7/17/21</w:t>
            </w:r>
          </w:p>
        </w:tc>
        <w:tc>
          <w:tcPr>
            <w:tcW w:w="1800" w:type="dxa"/>
          </w:tcPr>
          <w:p w:rsidR="000C6F7F" w:rsidRPr="000C6F7F" w:rsidRDefault="000C6F7F" w:rsidP="000C6F7F">
            <w:pPr>
              <w:pStyle w:val="NoSpacing"/>
            </w:pPr>
            <w:r w:rsidRPr="000C6F7F">
              <w:t>Rock Avenue Ejector Station</w:t>
            </w:r>
          </w:p>
        </w:tc>
        <w:tc>
          <w:tcPr>
            <w:tcW w:w="3240" w:type="dxa"/>
          </w:tcPr>
          <w:p w:rsidR="000C6F7F" w:rsidRPr="000C6F7F" w:rsidRDefault="000C6F7F" w:rsidP="000C6F7F">
            <w:pPr>
              <w:pStyle w:val="NoSpacing"/>
            </w:pPr>
            <w:r>
              <w:t>High Wet Well</w:t>
            </w:r>
          </w:p>
        </w:tc>
        <w:tc>
          <w:tcPr>
            <w:tcW w:w="3325" w:type="dxa"/>
          </w:tcPr>
          <w:p w:rsidR="000C6F7F" w:rsidRPr="000C6F7F" w:rsidRDefault="000C6F7F" w:rsidP="000C6F7F">
            <w:pPr>
              <w:pStyle w:val="NoSpacing"/>
            </w:pPr>
            <w:r>
              <w:t>Pot not filling. Back flushed and pumped down wet well.</w:t>
            </w:r>
          </w:p>
        </w:tc>
      </w:tr>
      <w:tr w:rsidR="000C6F7F" w:rsidTr="000C6F7F">
        <w:tc>
          <w:tcPr>
            <w:tcW w:w="985" w:type="dxa"/>
          </w:tcPr>
          <w:p w:rsidR="000C6F7F" w:rsidRDefault="000C6F7F" w:rsidP="000C6F7F">
            <w:pPr>
              <w:pStyle w:val="NoSpacing"/>
            </w:pPr>
            <w:r>
              <w:t>7/27/21</w:t>
            </w:r>
          </w:p>
        </w:tc>
        <w:tc>
          <w:tcPr>
            <w:tcW w:w="1800" w:type="dxa"/>
          </w:tcPr>
          <w:p w:rsidR="000C6F7F" w:rsidRPr="000C6F7F" w:rsidRDefault="000C6F7F" w:rsidP="000C6F7F">
            <w:pPr>
              <w:pStyle w:val="NoSpacing"/>
            </w:pPr>
            <w:r>
              <w:t>Beach Rd Ejector Station and School St Pump Station</w:t>
            </w:r>
          </w:p>
        </w:tc>
        <w:tc>
          <w:tcPr>
            <w:tcW w:w="3240" w:type="dxa"/>
          </w:tcPr>
          <w:p w:rsidR="000C6F7F" w:rsidRDefault="000C6F7F" w:rsidP="000C6F7F">
            <w:pPr>
              <w:pStyle w:val="NoSpacing"/>
            </w:pPr>
            <w:r>
              <w:t>Loss of Power</w:t>
            </w:r>
          </w:p>
          <w:p w:rsidR="000C6F7F" w:rsidRDefault="000C6F7F" w:rsidP="000C6F7F">
            <w:pPr>
              <w:pStyle w:val="NoSpacing"/>
            </w:pPr>
          </w:p>
          <w:p w:rsidR="000C6F7F" w:rsidRDefault="000C6F7F" w:rsidP="000C6F7F">
            <w:pPr>
              <w:pStyle w:val="NoSpacing"/>
            </w:pPr>
            <w:r>
              <w:t>High wet well at Beach Rd and generator running at School St</w:t>
            </w:r>
          </w:p>
        </w:tc>
        <w:tc>
          <w:tcPr>
            <w:tcW w:w="3325" w:type="dxa"/>
          </w:tcPr>
          <w:p w:rsidR="000C6F7F" w:rsidRDefault="000C6F7F" w:rsidP="000C6F7F">
            <w:pPr>
              <w:pStyle w:val="NoSpacing"/>
            </w:pPr>
            <w:r>
              <w:t>Power losses during T&amp;L storm. Back flushed and pumped down Beach Rd when power restored. Checked School St pump station – all OK.</w:t>
            </w:r>
          </w:p>
        </w:tc>
      </w:tr>
    </w:tbl>
    <w:p w:rsidR="000C6F7F" w:rsidRDefault="000C6F7F" w:rsidP="000C6F7F">
      <w:pPr>
        <w:pStyle w:val="NoSpacing"/>
        <w:rPr>
          <w:b/>
        </w:rPr>
      </w:pPr>
    </w:p>
    <w:p w:rsidR="000C6F7F" w:rsidRDefault="000C6F7F" w:rsidP="000C6F7F">
      <w:pPr>
        <w:pStyle w:val="NoSpacing"/>
        <w:numPr>
          <w:ilvl w:val="0"/>
          <w:numId w:val="1"/>
        </w:numPr>
        <w:rPr>
          <w:b/>
        </w:rPr>
      </w:pPr>
      <w:r>
        <w:rPr>
          <w:b/>
        </w:rPr>
        <w:t>OTHER ACTIVITIES &amp; CURRENT ISSUES</w:t>
      </w:r>
    </w:p>
    <w:p w:rsidR="000C6F7F" w:rsidRDefault="000C6F7F" w:rsidP="000C6F7F">
      <w:pPr>
        <w:pStyle w:val="NoSpacing"/>
        <w:rPr>
          <w:b/>
        </w:rPr>
      </w:pPr>
    </w:p>
    <w:p w:rsidR="000C6F7F" w:rsidRDefault="000C6F7F" w:rsidP="000C6F7F">
      <w:pPr>
        <w:pStyle w:val="NoSpacing"/>
      </w:pPr>
      <w:r>
        <w:t>7/20/21 – Bob McNamara from Delta Electric visited the Mapleville pump station to scope the job to replace the current generator with a new generator with a belly tank to replace both the old generator and diesel underground storage tank that currently has issues with failed interstitial piping.</w:t>
      </w:r>
    </w:p>
    <w:p w:rsidR="00DD6411" w:rsidRDefault="00DD6411" w:rsidP="000C6F7F">
      <w:pPr>
        <w:pStyle w:val="NoSpacing"/>
      </w:pPr>
    </w:p>
    <w:p w:rsidR="00DD6411" w:rsidRDefault="00DD6411" w:rsidP="000C6F7F">
      <w:pPr>
        <w:pStyle w:val="NoSpacing"/>
      </w:pPr>
      <w:r>
        <w:t xml:space="preserve">Mr. Emond gave a brief summary of the Superintendent’s Report. </w:t>
      </w:r>
    </w:p>
    <w:p w:rsidR="00DD6411" w:rsidRPr="00DD6411" w:rsidRDefault="00DD6411" w:rsidP="000C6F7F">
      <w:pPr>
        <w:pStyle w:val="NoSpacing"/>
      </w:pPr>
      <w:r>
        <w:rPr>
          <w:b/>
        </w:rPr>
        <w:t xml:space="preserve">Voted – </w:t>
      </w:r>
      <w:r>
        <w:t>Mr. Nolan made a motion to accept the Superintendent’s Report. The motion was seconded by Mr. Rouleau. All in favor, so voted.</w:t>
      </w:r>
    </w:p>
    <w:p w:rsidR="00FB78A0" w:rsidRDefault="00FB78A0" w:rsidP="000C6F7F">
      <w:pPr>
        <w:pStyle w:val="NoSpacing"/>
      </w:pPr>
    </w:p>
    <w:p w:rsidR="00FB78A0" w:rsidRDefault="00FB78A0" w:rsidP="000C6F7F">
      <w:pPr>
        <w:pStyle w:val="NoSpacing"/>
      </w:pPr>
    </w:p>
    <w:p w:rsidR="00FB78A0" w:rsidRDefault="00FB78A0" w:rsidP="000C6F7F">
      <w:pPr>
        <w:pStyle w:val="NoSpacing"/>
      </w:pPr>
      <w:r>
        <w:rPr>
          <w:b/>
        </w:rPr>
        <w:t xml:space="preserve">Sewer Use/Sewer Assessment Write-Offs – </w:t>
      </w:r>
      <w:r>
        <w:t>None</w:t>
      </w:r>
    </w:p>
    <w:p w:rsidR="00FB78A0" w:rsidRDefault="00FB78A0" w:rsidP="000C6F7F">
      <w:pPr>
        <w:pStyle w:val="NoSpacing"/>
      </w:pPr>
    </w:p>
    <w:p w:rsidR="00FB78A0" w:rsidRDefault="00FB78A0" w:rsidP="000C6F7F">
      <w:pPr>
        <w:pStyle w:val="NoSpacing"/>
      </w:pPr>
    </w:p>
    <w:p w:rsidR="00FB78A0" w:rsidRDefault="00FB78A0" w:rsidP="000C6F7F">
      <w:pPr>
        <w:pStyle w:val="NoSpacing"/>
      </w:pPr>
      <w:r>
        <w:rPr>
          <w:b/>
        </w:rPr>
        <w:t xml:space="preserve">Adjournment </w:t>
      </w:r>
      <w:r w:rsidR="00DD6411">
        <w:rPr>
          <w:b/>
        </w:rPr>
        <w:t>–</w:t>
      </w:r>
      <w:r>
        <w:rPr>
          <w:b/>
        </w:rPr>
        <w:t xml:space="preserve"> </w:t>
      </w:r>
      <w:r w:rsidR="00DD6411">
        <w:t>Mr. Nolan made a motion to adjourn the Meeting. The motion was seconded by Mr. Joubert. All in favor, so voted.</w:t>
      </w:r>
    </w:p>
    <w:p w:rsidR="00DD6411" w:rsidRDefault="00DD6411" w:rsidP="000C6F7F">
      <w:pPr>
        <w:pStyle w:val="NoSpacing"/>
      </w:pPr>
    </w:p>
    <w:p w:rsidR="00DD6411" w:rsidRDefault="00DD6411" w:rsidP="000C6F7F">
      <w:pPr>
        <w:pStyle w:val="NoSpacing"/>
      </w:pPr>
    </w:p>
    <w:p w:rsidR="00DD6411" w:rsidRDefault="00DD6411" w:rsidP="000C6F7F">
      <w:pPr>
        <w:pStyle w:val="NoSpacing"/>
      </w:pPr>
      <w:r>
        <w:t>Respectfully Submitted,</w:t>
      </w:r>
    </w:p>
    <w:p w:rsidR="00DD6411" w:rsidRDefault="00DD6411" w:rsidP="000C6F7F">
      <w:pPr>
        <w:pStyle w:val="NoSpacing"/>
      </w:pPr>
    </w:p>
    <w:p w:rsidR="00DD6411" w:rsidRDefault="00DD6411" w:rsidP="000C6F7F">
      <w:pPr>
        <w:pStyle w:val="NoSpacing"/>
      </w:pPr>
    </w:p>
    <w:p w:rsidR="00DD6411" w:rsidRDefault="00DD6411" w:rsidP="000C6F7F">
      <w:pPr>
        <w:pStyle w:val="NoSpacing"/>
      </w:pPr>
      <w:r>
        <w:t>Jacqueline Batalon</w:t>
      </w:r>
    </w:p>
    <w:p w:rsidR="00DD6411" w:rsidRDefault="00DD6411" w:rsidP="000C6F7F">
      <w:pPr>
        <w:pStyle w:val="NoSpacing"/>
      </w:pPr>
      <w:r>
        <w:t>Financial Aide</w:t>
      </w:r>
    </w:p>
    <w:p w:rsidR="00CD7AEF" w:rsidRDefault="00CD7AEF" w:rsidP="000C6F7F">
      <w:pPr>
        <w:pStyle w:val="NoSpacing"/>
      </w:pPr>
    </w:p>
    <w:p w:rsidR="00CD7AEF" w:rsidRDefault="00CD7AEF" w:rsidP="000C6F7F">
      <w:pPr>
        <w:pStyle w:val="NoSpacing"/>
      </w:pPr>
    </w:p>
    <w:p w:rsidR="00CD7AEF" w:rsidRDefault="00CD7AEF" w:rsidP="000C6F7F">
      <w:pPr>
        <w:pStyle w:val="NoSpacing"/>
      </w:pPr>
    </w:p>
    <w:p w:rsidR="00CD7AEF" w:rsidRDefault="00CD7AEF" w:rsidP="000C6F7F">
      <w:pPr>
        <w:pStyle w:val="NoSpacing"/>
      </w:pPr>
    </w:p>
    <w:p w:rsidR="00CD7AEF" w:rsidRDefault="00CD7AEF" w:rsidP="000C6F7F">
      <w:pPr>
        <w:pStyle w:val="NoSpacing"/>
      </w:pPr>
    </w:p>
    <w:p w:rsidR="00CD7AEF" w:rsidRDefault="00CD7AEF" w:rsidP="000C6F7F">
      <w:pPr>
        <w:pStyle w:val="NoSpacing"/>
      </w:pPr>
    </w:p>
    <w:p w:rsidR="00CD7AEF" w:rsidRDefault="00CD7AEF" w:rsidP="000C6F7F">
      <w:pPr>
        <w:pStyle w:val="NoSpacing"/>
      </w:pPr>
    </w:p>
    <w:p w:rsidR="00CD7AEF" w:rsidRDefault="00CD7AEF" w:rsidP="000C6F7F">
      <w:pPr>
        <w:pStyle w:val="NoSpacing"/>
      </w:pPr>
    </w:p>
    <w:p w:rsidR="00CD7AEF" w:rsidRDefault="00CD7AEF" w:rsidP="000C6F7F">
      <w:pPr>
        <w:pStyle w:val="NoSpacing"/>
      </w:pPr>
    </w:p>
    <w:p w:rsidR="00CD7AEF" w:rsidRDefault="00CD7AEF" w:rsidP="000C6F7F">
      <w:pPr>
        <w:pStyle w:val="NoSpacing"/>
      </w:pPr>
    </w:p>
    <w:p w:rsidR="00CD7AEF" w:rsidRDefault="00CD7AEF" w:rsidP="000C6F7F">
      <w:pPr>
        <w:pStyle w:val="NoSpacing"/>
      </w:pPr>
    </w:p>
    <w:p w:rsidR="00CD7AEF" w:rsidRDefault="00CD7AEF" w:rsidP="000C6F7F">
      <w:pPr>
        <w:pStyle w:val="NoSpacing"/>
      </w:pPr>
      <w:r>
        <w:lastRenderedPageBreak/>
        <w:t>I have read the Minutes of the previous pages and hereby ratify the same.</w:t>
      </w:r>
    </w:p>
    <w:p w:rsidR="00CD7AEF" w:rsidRDefault="00CD7AEF" w:rsidP="000C6F7F">
      <w:pPr>
        <w:pStyle w:val="NoSpacing"/>
      </w:pPr>
    </w:p>
    <w:p w:rsidR="00CD7AEF" w:rsidRDefault="00CD7AEF" w:rsidP="000C6F7F">
      <w:pPr>
        <w:pStyle w:val="NoSpacing"/>
      </w:pPr>
    </w:p>
    <w:p w:rsidR="00CD7AEF" w:rsidRDefault="00CD7AEF" w:rsidP="000C6F7F">
      <w:pPr>
        <w:pStyle w:val="NoSpacing"/>
      </w:pPr>
    </w:p>
    <w:p w:rsidR="00CD7AEF" w:rsidRDefault="00CD7AEF" w:rsidP="000C6F7F">
      <w:pPr>
        <w:pStyle w:val="NoSpacing"/>
      </w:pPr>
      <w:r>
        <w:t>____________________________    ___________________________    __________________________</w:t>
      </w:r>
    </w:p>
    <w:p w:rsidR="00CD7AEF" w:rsidRDefault="00CD7AEF" w:rsidP="000C6F7F">
      <w:pPr>
        <w:pStyle w:val="NoSpacing"/>
      </w:pPr>
      <w:r>
        <w:t>William Andrews</w:t>
      </w:r>
      <w:r>
        <w:tab/>
      </w:r>
      <w:r>
        <w:tab/>
        <w:t xml:space="preserve">        Richard Nolan</w:t>
      </w:r>
      <w:r>
        <w:tab/>
      </w:r>
      <w:r>
        <w:tab/>
      </w:r>
      <w:r>
        <w:tab/>
        <w:t>Russell Fontaine</w:t>
      </w:r>
    </w:p>
    <w:p w:rsidR="00CD7AEF" w:rsidRDefault="00CD7AEF" w:rsidP="000C6F7F">
      <w:pPr>
        <w:pStyle w:val="NoSpacing"/>
      </w:pPr>
      <w:r>
        <w:t>Chairman</w:t>
      </w:r>
      <w:r>
        <w:tab/>
      </w:r>
      <w:r>
        <w:tab/>
      </w:r>
      <w:r>
        <w:tab/>
        <w:t xml:space="preserve">        Vice Chairman</w:t>
      </w:r>
      <w:r>
        <w:tab/>
      </w:r>
      <w:r>
        <w:tab/>
      </w:r>
      <w:r>
        <w:tab/>
        <w:t>Secretary</w:t>
      </w:r>
    </w:p>
    <w:p w:rsidR="00CD7AEF" w:rsidRDefault="00CD7AEF" w:rsidP="000C6F7F">
      <w:pPr>
        <w:pStyle w:val="NoSpacing"/>
      </w:pPr>
    </w:p>
    <w:p w:rsidR="00CD7AEF" w:rsidRDefault="00CD7AEF" w:rsidP="000C6F7F">
      <w:pPr>
        <w:pStyle w:val="NoSpacing"/>
      </w:pPr>
    </w:p>
    <w:p w:rsidR="00CD7AEF" w:rsidRDefault="00CD7AEF" w:rsidP="000C6F7F">
      <w:pPr>
        <w:pStyle w:val="NoSpacing"/>
      </w:pPr>
    </w:p>
    <w:p w:rsidR="00CD7AEF" w:rsidRDefault="00CD7AEF" w:rsidP="000C6F7F">
      <w:pPr>
        <w:pStyle w:val="NoSpacing"/>
      </w:pPr>
      <w:r>
        <w:t>____________________________    ___________________________</w:t>
      </w:r>
    </w:p>
    <w:p w:rsidR="00CD7AEF" w:rsidRDefault="00CD7AEF" w:rsidP="000C6F7F">
      <w:pPr>
        <w:pStyle w:val="NoSpacing"/>
      </w:pPr>
      <w:r>
        <w:t>Gary Rouleau</w:t>
      </w:r>
      <w:r>
        <w:tab/>
      </w:r>
      <w:r>
        <w:tab/>
      </w:r>
      <w:r>
        <w:tab/>
        <w:t xml:space="preserve">        Daniel Joubert</w:t>
      </w:r>
    </w:p>
    <w:p w:rsidR="00CD7AEF" w:rsidRPr="00DD6411" w:rsidRDefault="00CD7AEF" w:rsidP="000C6F7F">
      <w:pPr>
        <w:pStyle w:val="NoSpacing"/>
      </w:pPr>
      <w:r>
        <w:t>Commission Member</w:t>
      </w:r>
      <w:r>
        <w:tab/>
      </w:r>
      <w:r>
        <w:tab/>
        <w:t xml:space="preserve">        Commission Member</w:t>
      </w:r>
      <w:bookmarkStart w:id="0" w:name="_GoBack"/>
      <w:bookmarkEnd w:id="0"/>
    </w:p>
    <w:p w:rsidR="000C6F7F" w:rsidRDefault="000C6F7F" w:rsidP="000C6F7F">
      <w:pPr>
        <w:pStyle w:val="NoSpacing"/>
      </w:pPr>
    </w:p>
    <w:p w:rsidR="000C6F7F" w:rsidRPr="000C6F7F" w:rsidRDefault="000C6F7F" w:rsidP="000C6F7F">
      <w:pPr>
        <w:pStyle w:val="NoSpacing"/>
        <w:rPr>
          <w:b/>
        </w:rPr>
      </w:pPr>
    </w:p>
    <w:sectPr w:rsidR="000C6F7F" w:rsidRPr="000C6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7C2E"/>
    <w:multiLevelType w:val="hybridMultilevel"/>
    <w:tmpl w:val="48C88044"/>
    <w:lvl w:ilvl="0" w:tplc="CFD0DF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A96D0F"/>
    <w:multiLevelType w:val="hybridMultilevel"/>
    <w:tmpl w:val="A6F6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91"/>
    <w:rsid w:val="000C6F7F"/>
    <w:rsid w:val="001D484E"/>
    <w:rsid w:val="001D5B4E"/>
    <w:rsid w:val="0041619F"/>
    <w:rsid w:val="004505A1"/>
    <w:rsid w:val="00510F60"/>
    <w:rsid w:val="006F23F3"/>
    <w:rsid w:val="007F3B27"/>
    <w:rsid w:val="00982381"/>
    <w:rsid w:val="00A6548A"/>
    <w:rsid w:val="00AE4891"/>
    <w:rsid w:val="00B345D4"/>
    <w:rsid w:val="00CD7AEF"/>
    <w:rsid w:val="00DD6411"/>
    <w:rsid w:val="00EB184C"/>
    <w:rsid w:val="00F86B85"/>
    <w:rsid w:val="00FB78A0"/>
    <w:rsid w:val="00FE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E4CF"/>
  <w15:chartTrackingRefBased/>
  <w15:docId w15:val="{75328CB9-FA48-4508-9C91-290B406E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891"/>
    <w:pPr>
      <w:spacing w:after="0" w:line="240" w:lineRule="auto"/>
    </w:pPr>
  </w:style>
  <w:style w:type="table" w:styleId="TableGrid">
    <w:name w:val="Table Grid"/>
    <w:basedOn w:val="TableNormal"/>
    <w:uiPriority w:val="39"/>
    <w:rsid w:val="000C6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7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7</cp:revision>
  <cp:lastPrinted>2021-09-09T15:45:00Z</cp:lastPrinted>
  <dcterms:created xsi:type="dcterms:W3CDTF">2021-08-19T19:39:00Z</dcterms:created>
  <dcterms:modified xsi:type="dcterms:W3CDTF">2021-09-09T15:53:00Z</dcterms:modified>
</cp:coreProperties>
</file>